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D5C2C" w14:textId="28CD0CE5" w:rsidR="004D0E47" w:rsidRDefault="00753355" w:rsidP="00475F5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450922" w:rsidRPr="004D0E47">
        <w:rPr>
          <w:sz w:val="28"/>
          <w:szCs w:val="28"/>
        </w:rPr>
        <w:t>o</w:t>
      </w:r>
      <w:r>
        <w:rPr>
          <w:sz w:val="28"/>
          <w:szCs w:val="28"/>
        </w:rPr>
        <w:t>rreção</w:t>
      </w:r>
      <w:r w:rsidR="00450922" w:rsidRPr="004D0E47">
        <w:rPr>
          <w:sz w:val="28"/>
          <w:szCs w:val="28"/>
        </w:rPr>
        <w:t xml:space="preserve"> página </w:t>
      </w:r>
      <w:r w:rsidR="004D0E47" w:rsidRPr="004D0E47">
        <w:rPr>
          <w:sz w:val="28"/>
          <w:szCs w:val="28"/>
        </w:rPr>
        <w:t>6</w:t>
      </w:r>
      <w:r w:rsidR="00450922" w:rsidRPr="004D0E47">
        <w:rPr>
          <w:sz w:val="28"/>
          <w:szCs w:val="28"/>
        </w:rPr>
        <w:t>4</w:t>
      </w:r>
      <w:r w:rsidR="004D0E47">
        <w:rPr>
          <w:sz w:val="28"/>
          <w:szCs w:val="28"/>
        </w:rPr>
        <w:t xml:space="preserve"> </w:t>
      </w:r>
      <w:r w:rsidR="00450922" w:rsidRPr="004D0E47">
        <w:rPr>
          <w:sz w:val="28"/>
          <w:szCs w:val="28"/>
        </w:rPr>
        <w:t>( nº 1 ao</w:t>
      </w:r>
      <w:r w:rsidR="00EC1E76">
        <w:rPr>
          <w:sz w:val="28"/>
          <w:szCs w:val="28"/>
        </w:rPr>
        <w:t xml:space="preserve"> </w:t>
      </w:r>
      <w:r w:rsidR="004D0E47">
        <w:rPr>
          <w:sz w:val="28"/>
          <w:szCs w:val="28"/>
        </w:rPr>
        <w:t>7</w:t>
      </w:r>
      <w:r w:rsidR="00450922" w:rsidRPr="004D0E47">
        <w:rPr>
          <w:sz w:val="28"/>
          <w:szCs w:val="28"/>
        </w:rPr>
        <w:t>)</w:t>
      </w:r>
    </w:p>
    <w:p w14:paraId="5D7478DE" w14:textId="584DD385" w:rsidR="00753355" w:rsidRDefault="00753355" w:rsidP="00475F56">
      <w:pPr>
        <w:spacing w:after="0" w:line="240" w:lineRule="auto"/>
        <w:rPr>
          <w:sz w:val="28"/>
          <w:szCs w:val="28"/>
        </w:rPr>
      </w:pPr>
    </w:p>
    <w:p w14:paraId="3CB88902" w14:textId="4D30EE51" w:rsidR="00753355" w:rsidRPr="005C2D64" w:rsidRDefault="00753355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1. </w:t>
      </w:r>
      <w:r w:rsidR="00475F56" w:rsidRPr="005C2D64">
        <w:rPr>
          <w:sz w:val="24"/>
          <w:szCs w:val="24"/>
        </w:rPr>
        <w:t>Indígenas</w:t>
      </w:r>
    </w:p>
    <w:p w14:paraId="69336A92" w14:textId="77777777" w:rsidR="00475F56" w:rsidRPr="005C2D64" w:rsidRDefault="00475F56" w:rsidP="00475F56">
      <w:pPr>
        <w:spacing w:after="0" w:line="240" w:lineRule="auto"/>
        <w:rPr>
          <w:sz w:val="24"/>
          <w:szCs w:val="24"/>
        </w:rPr>
      </w:pPr>
    </w:p>
    <w:p w14:paraId="3D5148C3" w14:textId="04023B93" w:rsidR="00475F56" w:rsidRPr="005C2D64" w:rsidRDefault="00475F56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    Portugueses</w:t>
      </w:r>
    </w:p>
    <w:p w14:paraId="64B4332B" w14:textId="77777777" w:rsidR="00475F56" w:rsidRPr="005C2D64" w:rsidRDefault="00475F56" w:rsidP="00475F56">
      <w:pPr>
        <w:spacing w:after="0" w:line="240" w:lineRule="auto"/>
        <w:rPr>
          <w:sz w:val="24"/>
          <w:szCs w:val="24"/>
        </w:rPr>
      </w:pPr>
    </w:p>
    <w:p w14:paraId="05880462" w14:textId="02B8F8C1" w:rsidR="00475F56" w:rsidRPr="005C2D64" w:rsidRDefault="00475F56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    Africanos </w:t>
      </w:r>
    </w:p>
    <w:p w14:paraId="0D2BA9E1" w14:textId="5F20E532" w:rsidR="00475F56" w:rsidRPr="005C2D64" w:rsidRDefault="00475F56" w:rsidP="00475F56">
      <w:pPr>
        <w:spacing w:after="0" w:line="240" w:lineRule="auto"/>
        <w:rPr>
          <w:sz w:val="24"/>
          <w:szCs w:val="24"/>
        </w:rPr>
      </w:pPr>
    </w:p>
    <w:p w14:paraId="0C059270" w14:textId="2EEFA6A3" w:rsidR="00475F56" w:rsidRPr="005C2D64" w:rsidRDefault="00475F56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>2. Porque a população brasileira é formada pela mistura de diferentes povos: indígenas, africanos de diversos grupos étnicos, europeus e asiáticos.</w:t>
      </w:r>
    </w:p>
    <w:p w14:paraId="3AD894AE" w14:textId="21CCAC68" w:rsidR="00475F56" w:rsidRPr="005C2D64" w:rsidRDefault="00475F56" w:rsidP="00475F56">
      <w:pPr>
        <w:spacing w:after="0" w:line="240" w:lineRule="auto"/>
        <w:rPr>
          <w:sz w:val="24"/>
          <w:szCs w:val="24"/>
        </w:rPr>
      </w:pPr>
    </w:p>
    <w:p w14:paraId="43FED96A" w14:textId="0DD93BE4" w:rsidR="00475F56" w:rsidRPr="005C2D64" w:rsidRDefault="00475F56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3. Terras indígenas são terras reconhecidas pelo governo brasileiro para a ocupação legítima dos indígenas e sobre as quais eles têm autonomia. </w:t>
      </w:r>
    </w:p>
    <w:p w14:paraId="61DB5EAF" w14:textId="37CC5D01" w:rsidR="00475F56" w:rsidRPr="005C2D64" w:rsidRDefault="00475F56" w:rsidP="00475F56">
      <w:pPr>
        <w:spacing w:after="0" w:line="240" w:lineRule="auto"/>
        <w:rPr>
          <w:sz w:val="24"/>
          <w:szCs w:val="24"/>
        </w:rPr>
      </w:pPr>
    </w:p>
    <w:p w14:paraId="3618CBC0" w14:textId="1C325AF8" w:rsidR="00475F56" w:rsidRPr="005C2D64" w:rsidRDefault="00475F56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4. Entre os europeus, podemos citar os italianos, os espanhóis e os alemães, e, entre os asiáticos, os sírios, os japoneses e os libaneses. </w:t>
      </w:r>
    </w:p>
    <w:p w14:paraId="52D89244" w14:textId="5970210E" w:rsidR="00475F56" w:rsidRPr="005C2D64" w:rsidRDefault="00475F56" w:rsidP="00475F56">
      <w:pPr>
        <w:spacing w:after="0" w:line="240" w:lineRule="auto"/>
        <w:rPr>
          <w:sz w:val="24"/>
          <w:szCs w:val="24"/>
        </w:rPr>
      </w:pPr>
    </w:p>
    <w:p w14:paraId="3DB0F492" w14:textId="122CF6D2" w:rsidR="00475F56" w:rsidRPr="005C2D64" w:rsidRDefault="00475F56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>5. Migração interna são os movimentos migratórios que ocorrem de uma região para outra dentro de um mesmo país. Migração externa são os movimentos migratórios que ocorrem de um país</w:t>
      </w:r>
      <w:r w:rsidR="00E176F2" w:rsidRPr="005C2D64">
        <w:rPr>
          <w:sz w:val="24"/>
          <w:szCs w:val="24"/>
        </w:rPr>
        <w:t xml:space="preserve"> para outro. </w:t>
      </w:r>
    </w:p>
    <w:p w14:paraId="6205A0EA" w14:textId="0CFB2DEB" w:rsidR="00E176F2" w:rsidRPr="005C2D64" w:rsidRDefault="00E176F2" w:rsidP="00475F56">
      <w:pPr>
        <w:spacing w:after="0" w:line="240" w:lineRule="auto"/>
        <w:rPr>
          <w:sz w:val="24"/>
          <w:szCs w:val="24"/>
        </w:rPr>
      </w:pPr>
    </w:p>
    <w:p w14:paraId="1B1D3BFB" w14:textId="1BECA60E" w:rsidR="00E176F2" w:rsidRPr="005C2D64" w:rsidRDefault="00E176F2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6. Os povos e as comunidades tradicionais são grupos diferenciados </w:t>
      </w:r>
      <w:r w:rsidR="00DF6392" w:rsidRPr="005C2D64">
        <w:rPr>
          <w:sz w:val="24"/>
          <w:szCs w:val="24"/>
        </w:rPr>
        <w:t xml:space="preserve">do ponto de vista cultural e se reconhecem como tais. Entre os principais grupos, podem ser citados: povos indígenas, quilombolas e ribeirinhos. Os conflitos estão relacionados às disputas territoriais, à falta de reconhecimento e a garantia de direitos fundamentais previstos na legislação brasileira. </w:t>
      </w:r>
    </w:p>
    <w:p w14:paraId="60AB3037" w14:textId="2265929C" w:rsidR="00DF6392" w:rsidRPr="005C2D64" w:rsidRDefault="00DF6392" w:rsidP="00475F56">
      <w:pPr>
        <w:spacing w:after="0" w:line="240" w:lineRule="auto"/>
        <w:rPr>
          <w:sz w:val="24"/>
          <w:szCs w:val="24"/>
        </w:rPr>
      </w:pPr>
    </w:p>
    <w:p w14:paraId="2DB64257" w14:textId="78CCBF7D" w:rsidR="00DF6392" w:rsidRPr="005C2D64" w:rsidRDefault="00DF6392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7. a) O poema é uma alusão ao domínio português sobre os povos indígenas, caracterizado pela introdução da vestimenta e de costumes europeus. </w:t>
      </w:r>
    </w:p>
    <w:p w14:paraId="61DB1D1D" w14:textId="2DF8C15F" w:rsidR="00DF6392" w:rsidRPr="005C2D64" w:rsidRDefault="00DF6392" w:rsidP="00475F56">
      <w:pPr>
        <w:spacing w:after="0" w:line="240" w:lineRule="auto"/>
        <w:rPr>
          <w:sz w:val="24"/>
          <w:szCs w:val="24"/>
        </w:rPr>
      </w:pPr>
    </w:p>
    <w:p w14:paraId="3B1F1934" w14:textId="2DB0181C" w:rsidR="00DF6392" w:rsidRPr="005C2D64" w:rsidRDefault="00DF6392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b) O título sugere uma crítica à prática dos colonizadores portugueses, que impuseram seu modo de vida aos indígenas. </w:t>
      </w:r>
    </w:p>
    <w:p w14:paraId="5799C80E" w14:textId="419CB1C7" w:rsidR="00DF6392" w:rsidRPr="005C2D64" w:rsidRDefault="00DF6392" w:rsidP="00475F56">
      <w:pPr>
        <w:spacing w:after="0" w:line="240" w:lineRule="auto"/>
        <w:rPr>
          <w:sz w:val="24"/>
          <w:szCs w:val="24"/>
        </w:rPr>
      </w:pPr>
    </w:p>
    <w:p w14:paraId="335D0054" w14:textId="459B47F6" w:rsidR="00DF6392" w:rsidRPr="005C2D64" w:rsidRDefault="00DF6392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c) O idioma </w:t>
      </w:r>
      <w:r w:rsidR="005C2D64" w:rsidRPr="005C2D64">
        <w:rPr>
          <w:sz w:val="24"/>
          <w:szCs w:val="24"/>
        </w:rPr>
        <w:t xml:space="preserve">faz parte da cultura e da identidade de um grupo, seja ele indígena, quilombola, europeu etc. Preservá-lo é uma forma de manter viva a cultura para as gerações futuras. </w:t>
      </w:r>
    </w:p>
    <w:p w14:paraId="712482CE" w14:textId="20BAFBE5" w:rsidR="005C2D64" w:rsidRPr="005C2D64" w:rsidRDefault="005C2D64" w:rsidP="00475F56">
      <w:pPr>
        <w:spacing w:after="0" w:line="240" w:lineRule="auto"/>
        <w:rPr>
          <w:sz w:val="24"/>
          <w:szCs w:val="24"/>
        </w:rPr>
      </w:pPr>
    </w:p>
    <w:p w14:paraId="405E38C3" w14:textId="1CF5E9E2" w:rsidR="005C2D64" w:rsidRPr="005C2D64" w:rsidRDefault="005C2D64" w:rsidP="00475F56">
      <w:pPr>
        <w:spacing w:after="0" w:line="240" w:lineRule="auto"/>
        <w:rPr>
          <w:sz w:val="24"/>
          <w:szCs w:val="24"/>
        </w:rPr>
      </w:pPr>
      <w:r w:rsidRPr="005C2D64">
        <w:rPr>
          <w:sz w:val="24"/>
          <w:szCs w:val="24"/>
        </w:rPr>
        <w:t xml:space="preserve">d) Regiões Norte e Nordeste.  </w:t>
      </w:r>
    </w:p>
    <w:p w14:paraId="48D0F436" w14:textId="346E9FFD" w:rsidR="004D0E47" w:rsidRPr="005C2D64" w:rsidRDefault="004D0E47">
      <w:pPr>
        <w:rPr>
          <w:sz w:val="24"/>
          <w:szCs w:val="24"/>
        </w:rPr>
      </w:pPr>
    </w:p>
    <w:p w14:paraId="28B18841" w14:textId="77777777" w:rsidR="00B40469" w:rsidRPr="005C2D64" w:rsidRDefault="00B40469">
      <w:pPr>
        <w:rPr>
          <w:sz w:val="24"/>
          <w:szCs w:val="24"/>
        </w:rPr>
      </w:pPr>
    </w:p>
    <w:p w14:paraId="68C48041" w14:textId="60D6CBD1" w:rsidR="00450922" w:rsidRPr="00505939" w:rsidRDefault="00450922" w:rsidP="00505939">
      <w:pPr>
        <w:jc w:val="right"/>
        <w:rPr>
          <w:sz w:val="28"/>
          <w:szCs w:val="28"/>
        </w:rPr>
      </w:pPr>
    </w:p>
    <w:sectPr w:rsidR="00450922" w:rsidRPr="00505939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450922"/>
    <w:rsid w:val="00475F56"/>
    <w:rsid w:val="004D0E47"/>
    <w:rsid w:val="00505939"/>
    <w:rsid w:val="005C2D64"/>
    <w:rsid w:val="00753355"/>
    <w:rsid w:val="007772BE"/>
    <w:rsid w:val="00875CCC"/>
    <w:rsid w:val="00B40469"/>
    <w:rsid w:val="00DF6392"/>
    <w:rsid w:val="00E07179"/>
    <w:rsid w:val="00E176F2"/>
    <w:rsid w:val="00E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0AED-2CD9-47D9-8A8E-21BF02D9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7</cp:revision>
  <dcterms:created xsi:type="dcterms:W3CDTF">2020-03-30T12:51:00Z</dcterms:created>
  <dcterms:modified xsi:type="dcterms:W3CDTF">2020-04-14T12:34:00Z</dcterms:modified>
</cp:coreProperties>
</file>