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F87BE9" w14:textId="77DB4182" w:rsidR="00E07179" w:rsidRDefault="00E07179" w:rsidP="007772BE">
      <w:r>
        <w:rPr>
          <w:noProof/>
        </w:rPr>
        <w:drawing>
          <wp:inline distT="0" distB="0" distL="0" distR="0" wp14:anchorId="514510B5" wp14:editId="26F8F472">
            <wp:extent cx="6685471" cy="1619762"/>
            <wp:effectExtent l="0" t="0" r="127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93626" cy="1670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ADDE84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hd w:val="clear" w:color="auto" w:fill="FFFFFF"/>
          <w:lang w:eastAsia="pt-BR"/>
        </w:rPr>
      </w:pPr>
      <w:r w:rsidRPr="00D56515">
        <w:rPr>
          <w:rFonts w:ascii="Arial" w:hAnsi="Arial" w:cs="Arial"/>
          <w:lang w:eastAsia="zh-CN"/>
        </w:rPr>
        <w:t>1</w:t>
      </w:r>
      <w:r w:rsidRPr="00D56515">
        <w:rPr>
          <w:rFonts w:ascii="Arial" w:hAnsi="Arial" w:cs="Arial"/>
          <w:b/>
          <w:lang w:eastAsia="zh-CN"/>
        </w:rPr>
        <w:t>.</w:t>
      </w:r>
      <w:r w:rsidRPr="00D56515">
        <w:rPr>
          <w:rFonts w:ascii="Arial" w:hAnsi="Arial" w:cs="Arial"/>
          <w:lang w:eastAsia="zh-CN"/>
        </w:rPr>
        <w:t xml:space="preserve"> (Unesp 2020)  </w:t>
      </w:r>
    </w:p>
    <w:p w14:paraId="4D3E5893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hd w:val="clear" w:color="auto" w:fill="FFFFFF"/>
          <w:lang w:eastAsia="pt-BR"/>
        </w:rPr>
      </w:pPr>
      <w:r w:rsidRPr="00D56515">
        <w:rPr>
          <w:rFonts w:ascii="Arial" w:hAnsi="Arial" w:cs="Arial"/>
          <w:noProof/>
          <w:shd w:val="clear" w:color="auto" w:fill="FFFFFF"/>
          <w:lang w:val="en-US"/>
        </w:rPr>
        <w:drawing>
          <wp:inline distT="0" distB="0" distL="0" distR="0" wp14:anchorId="7C70BE9D" wp14:editId="0C4D8F7D">
            <wp:extent cx="5067300" cy="2305050"/>
            <wp:effectExtent l="0" t="0" r="0" b="0"/>
            <wp:docPr id="2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300" cy="230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D8EB86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</w:p>
    <w:p w14:paraId="7BD051A3" w14:textId="1EB7D9D7" w:rsid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  <w:r w:rsidRPr="00D56515">
        <w:rPr>
          <w:rFonts w:ascii="Arial" w:hAnsi="Arial" w:cs="Arial"/>
          <w:lang w:eastAsia="pt-BR"/>
        </w:rPr>
        <w:t xml:space="preserve">a) Identifique as pressões atmosféricas nas latitudes </w:t>
      </w:r>
      <w:r w:rsidRPr="00D56515">
        <w:rPr>
          <w:rFonts w:ascii="Arial" w:hAnsi="Arial" w:cs="Arial"/>
          <w:position w:val="-6"/>
          <w:lang w:eastAsia="pt-BR"/>
        </w:rPr>
        <w:object w:dxaOrig="260" w:dyaOrig="260" w14:anchorId="4E05348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3" type="#_x0000_t75" style="width:12.75pt;height:12.75pt" o:ole="">
            <v:imagedata r:id="rId8" o:title=""/>
          </v:shape>
          <o:OLEObject Type="Embed" ProgID="Equation.DSMT4" ShapeID="_x0000_i1043" DrawAspect="Content" ObjectID="_1647358642" r:id="rId9"/>
        </w:object>
      </w:r>
      <w:r w:rsidRPr="00D56515">
        <w:rPr>
          <w:rFonts w:ascii="Arial" w:hAnsi="Arial" w:cs="Arial"/>
          <w:lang w:eastAsia="pt-BR"/>
        </w:rPr>
        <w:t xml:space="preserve"> e </w:t>
      </w:r>
      <w:r w:rsidRPr="00D56515">
        <w:rPr>
          <w:rFonts w:ascii="Arial" w:hAnsi="Arial" w:cs="Arial"/>
          <w:position w:val="-6"/>
          <w:lang w:eastAsia="pt-BR"/>
        </w:rPr>
        <w:object w:dxaOrig="420" w:dyaOrig="260" w14:anchorId="38BE396D">
          <v:shape id="_x0000_i1044" type="#_x0000_t75" style="width:21pt;height:12.75pt" o:ole="">
            <v:imagedata r:id="rId10" o:title=""/>
          </v:shape>
          <o:OLEObject Type="Embed" ProgID="Equation.DSMT4" ShapeID="_x0000_i1044" DrawAspect="Content" ObjectID="_1647358643" r:id="rId11"/>
        </w:object>
      </w:r>
    </w:p>
    <w:p w14:paraId="0E2CC561" w14:textId="4DC4DB4A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  <w:r>
        <w:rPr>
          <w:rFonts w:ascii="Arial" w:hAnsi="Arial" w:cs="Arial"/>
          <w:lang w:eastAsia="pt-BR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D2F3FF1" w14:textId="77777777" w:rsid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</w:p>
    <w:p w14:paraId="01D8D208" w14:textId="141D9023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  <w:r w:rsidRPr="00D56515">
        <w:rPr>
          <w:rFonts w:ascii="Arial" w:hAnsi="Arial" w:cs="Arial"/>
          <w:lang w:eastAsia="pt-BR"/>
        </w:rPr>
        <w:t xml:space="preserve">b) Explique a dinâmica da ZCIT e indique uma consequência de sua atuação. </w:t>
      </w:r>
    </w:p>
    <w:p w14:paraId="3F1C49A1" w14:textId="5751D2A1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  <w:r>
        <w:rPr>
          <w:rFonts w:ascii="Arial" w:hAnsi="Arial" w:cs="Arial"/>
          <w:lang w:eastAsia="pt-BR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5FE1B19" w14:textId="3B41687A" w:rsidR="00D56515" w:rsidRPr="00D56515" w:rsidRDefault="00D56515" w:rsidP="00D56515">
      <w:pPr>
        <w:spacing w:after="0" w:line="240" w:lineRule="auto"/>
        <w:rPr>
          <w:rFonts w:ascii="Arial" w:hAnsi="Arial" w:cs="Arial"/>
          <w:lang w:eastAsia="zh-CN"/>
        </w:rPr>
      </w:pPr>
    </w:p>
    <w:p w14:paraId="30629601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  <w:r w:rsidRPr="00D56515">
        <w:rPr>
          <w:rFonts w:ascii="Arial" w:hAnsi="Arial" w:cs="Arial"/>
          <w:lang w:eastAsia="zh-CN"/>
        </w:rPr>
        <w:t>2</w:t>
      </w:r>
      <w:r w:rsidRPr="00D56515">
        <w:rPr>
          <w:rFonts w:ascii="Arial" w:hAnsi="Arial" w:cs="Arial"/>
          <w:b/>
          <w:lang w:eastAsia="zh-CN"/>
        </w:rPr>
        <w:t>.</w:t>
      </w:r>
      <w:r w:rsidRPr="00D56515">
        <w:rPr>
          <w:rFonts w:ascii="Arial" w:hAnsi="Arial" w:cs="Arial"/>
          <w:lang w:eastAsia="zh-CN"/>
        </w:rPr>
        <w:t xml:space="preserve"> (Uel 2019)  </w:t>
      </w:r>
      <w:r w:rsidRPr="00D56515">
        <w:rPr>
          <w:rFonts w:ascii="Arial" w:hAnsi="Arial" w:cs="Arial"/>
          <w:lang w:eastAsia="pt-BR"/>
        </w:rPr>
        <w:t>Leia o texto a seguir</w:t>
      </w:r>
    </w:p>
    <w:p w14:paraId="512181F3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</w:p>
    <w:p w14:paraId="0D831C19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  <w:r w:rsidRPr="00D56515">
        <w:rPr>
          <w:rFonts w:ascii="Arial" w:hAnsi="Arial" w:cs="Arial"/>
          <w:lang w:eastAsia="pt-BR"/>
        </w:rPr>
        <w:t>A chuva tem sido considerada uma das principais inimigas do resgate dos 12 meninos presos em uma caverna com seu técnico de futebol no norte da Tailândia. E a previsão para as próximas duas semanas é de tempestades diárias na região, o que é comum nesta época do ano conhecida como período das monções no sudeste asiático. O complexo de cavernas de Tham Luang está alagado e o nível da água pode subir e atingir o grupo, que hoje está abrigado em uma área mais alta dos túneis. As autoridades da Tailândia consideram que o resgate pode demorar até quatro meses justamente em função da época das monções, dependendo da opção de salvamento que será empregada.</w:t>
      </w:r>
    </w:p>
    <w:p w14:paraId="79D9B63B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</w:p>
    <w:p w14:paraId="3030FCC1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lang w:eastAsia="pt-BR"/>
        </w:rPr>
      </w:pPr>
      <w:r w:rsidRPr="00D56515">
        <w:rPr>
          <w:rFonts w:ascii="Arial" w:hAnsi="Arial" w:cs="Arial"/>
          <w:lang w:eastAsia="pt-BR"/>
        </w:rPr>
        <w:t>Disponível em noticias.r7.com</w:t>
      </w:r>
    </w:p>
    <w:p w14:paraId="625D53C0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</w:p>
    <w:p w14:paraId="3162CC36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</w:p>
    <w:p w14:paraId="3640F6D4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  <w:r w:rsidRPr="00D56515">
        <w:rPr>
          <w:rFonts w:ascii="Arial" w:hAnsi="Arial" w:cs="Arial"/>
          <w:lang w:eastAsia="pt-BR"/>
        </w:rPr>
        <w:t xml:space="preserve">Com base nos conhecimentos sobre chuvas torrenciais, explique o que são as monções, quais as suas causas e como esse fenômeno ocorre no sudeste asiático. </w:t>
      </w:r>
    </w:p>
    <w:p w14:paraId="790A612C" w14:textId="69E776CE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  <w:r>
        <w:rPr>
          <w:rFonts w:ascii="Arial" w:hAnsi="Arial" w:cs="Arial"/>
          <w:lang w:eastAsia="pt-BR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549FA3B" w14:textId="1E3ECA66" w:rsidR="00D56515" w:rsidRPr="00D56515" w:rsidRDefault="00D56515" w:rsidP="00D56515">
      <w:pPr>
        <w:spacing w:after="0" w:line="240" w:lineRule="auto"/>
        <w:rPr>
          <w:rFonts w:ascii="Arial" w:hAnsi="Arial" w:cs="Arial"/>
          <w:lang w:eastAsia="zh-CN"/>
        </w:rPr>
      </w:pPr>
    </w:p>
    <w:p w14:paraId="0DDE323C" w14:textId="77777777" w:rsidR="00D56515" w:rsidRDefault="00D56515" w:rsidP="00D5651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zh-CN"/>
        </w:rPr>
      </w:pPr>
    </w:p>
    <w:p w14:paraId="65D4A727" w14:textId="77777777" w:rsidR="00D56515" w:rsidRDefault="00D56515" w:rsidP="00D5651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zh-CN"/>
        </w:rPr>
      </w:pPr>
    </w:p>
    <w:p w14:paraId="321193C2" w14:textId="2039D608" w:rsidR="00D56515" w:rsidRPr="00D56515" w:rsidRDefault="00D56515" w:rsidP="00D5651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  <w:r w:rsidRPr="00D56515">
        <w:rPr>
          <w:rFonts w:ascii="Arial" w:hAnsi="Arial" w:cs="Arial"/>
          <w:lang w:eastAsia="zh-CN"/>
        </w:rPr>
        <w:lastRenderedPageBreak/>
        <w:t>3</w:t>
      </w:r>
      <w:r w:rsidRPr="00D56515">
        <w:rPr>
          <w:rFonts w:ascii="Arial" w:hAnsi="Arial" w:cs="Arial"/>
          <w:b/>
          <w:lang w:eastAsia="zh-CN"/>
        </w:rPr>
        <w:t>.</w:t>
      </w:r>
      <w:r w:rsidRPr="00D56515">
        <w:rPr>
          <w:rFonts w:ascii="Arial" w:hAnsi="Arial" w:cs="Arial"/>
          <w:lang w:eastAsia="zh-CN"/>
        </w:rPr>
        <w:t xml:space="preserve"> (Ufjf-pism 1 2015)  </w:t>
      </w:r>
      <w:r w:rsidRPr="00D56515">
        <w:rPr>
          <w:rFonts w:ascii="Arial" w:hAnsi="Arial" w:cs="Arial"/>
          <w:lang w:eastAsia="pt-BR"/>
        </w:rPr>
        <w:t>Leia o gráfico abaixo.</w:t>
      </w:r>
    </w:p>
    <w:p w14:paraId="675E49B9" w14:textId="77777777" w:rsidR="00D56515" w:rsidRPr="00D56515" w:rsidRDefault="00D56515" w:rsidP="00D5651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hd w:val="clear" w:color="auto" w:fill="FFFFFF"/>
          <w:lang w:eastAsia="pt-BR"/>
        </w:rPr>
      </w:pPr>
    </w:p>
    <w:p w14:paraId="273F2CA7" w14:textId="77777777" w:rsidR="00D56515" w:rsidRPr="00D56515" w:rsidRDefault="00D56515" w:rsidP="00D5651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hd w:val="clear" w:color="auto" w:fill="FFFFFF"/>
          <w:lang w:eastAsia="pt-BR"/>
        </w:rPr>
      </w:pPr>
      <w:r w:rsidRPr="00D56515">
        <w:rPr>
          <w:rFonts w:ascii="Arial" w:hAnsi="Arial" w:cs="Arial"/>
          <w:noProof/>
          <w:shd w:val="clear" w:color="auto" w:fill="FFFFFF"/>
          <w:lang w:val="en-US"/>
        </w:rPr>
        <w:drawing>
          <wp:inline distT="0" distB="0" distL="0" distR="0" wp14:anchorId="16866B08" wp14:editId="3DC4C35C">
            <wp:extent cx="4219575" cy="2609850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9575" cy="2609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A0D278" w14:textId="77777777" w:rsidR="00D56515" w:rsidRPr="00D56515" w:rsidRDefault="00D56515" w:rsidP="00D5651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</w:p>
    <w:p w14:paraId="5DB70A3A" w14:textId="77777777" w:rsidR="00D56515" w:rsidRPr="00D56515" w:rsidRDefault="00D56515" w:rsidP="00D5651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  <w:r w:rsidRPr="00D56515">
        <w:rPr>
          <w:rFonts w:ascii="Arial" w:hAnsi="Arial" w:cs="Arial"/>
          <w:lang w:eastAsia="pt-BR"/>
        </w:rPr>
        <w:t>a) Por que a zona intertropical possui os maiores totais de precipitação média anual?</w:t>
      </w:r>
    </w:p>
    <w:p w14:paraId="028E9905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  <w:r>
        <w:rPr>
          <w:rFonts w:ascii="Arial" w:hAnsi="Arial" w:cs="Arial"/>
          <w:lang w:eastAsia="pt-BR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67145C6" w14:textId="77777777" w:rsidR="00D56515" w:rsidRDefault="00D56515" w:rsidP="00D5651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</w:p>
    <w:p w14:paraId="52103B98" w14:textId="2A1D707D" w:rsidR="00D56515" w:rsidRPr="00D56515" w:rsidRDefault="00D56515" w:rsidP="00D5651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  <w:r w:rsidRPr="00D56515">
        <w:rPr>
          <w:rFonts w:ascii="Arial" w:hAnsi="Arial" w:cs="Arial"/>
          <w:lang w:eastAsia="pt-BR"/>
        </w:rPr>
        <w:t xml:space="preserve">b) Cite 2 tipos de precipitação. </w:t>
      </w:r>
    </w:p>
    <w:p w14:paraId="3391115C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  <w:r>
        <w:rPr>
          <w:rFonts w:ascii="Arial" w:hAnsi="Arial" w:cs="Arial"/>
          <w:lang w:eastAsia="pt-BR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3CB1EF8" w14:textId="77777777" w:rsidR="00D56515" w:rsidRPr="00D56515" w:rsidRDefault="00D56515" w:rsidP="00D56515">
      <w:pPr>
        <w:spacing w:after="0" w:line="240" w:lineRule="auto"/>
        <w:rPr>
          <w:rFonts w:ascii="Arial" w:hAnsi="Arial" w:cs="Arial"/>
          <w:lang w:eastAsia="zh-CN"/>
        </w:rPr>
      </w:pPr>
      <w:r w:rsidRPr="00D56515">
        <w:rPr>
          <w:rFonts w:ascii="Arial" w:hAnsi="Arial" w:cs="Arial"/>
          <w:lang w:eastAsia="zh-CN"/>
        </w:rPr>
        <w:t xml:space="preserve"> </w:t>
      </w:r>
    </w:p>
    <w:p w14:paraId="326FE763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es-CL"/>
        </w:rPr>
      </w:pPr>
      <w:r w:rsidRPr="00D56515">
        <w:rPr>
          <w:rFonts w:ascii="Arial" w:hAnsi="Arial" w:cs="Arial"/>
          <w:lang w:eastAsia="zh-CN"/>
        </w:rPr>
        <w:t>4</w:t>
      </w:r>
      <w:r w:rsidRPr="00D56515">
        <w:rPr>
          <w:rFonts w:ascii="Arial" w:hAnsi="Arial" w:cs="Arial"/>
          <w:b/>
          <w:lang w:eastAsia="zh-CN"/>
        </w:rPr>
        <w:t>.</w:t>
      </w:r>
      <w:r w:rsidRPr="00D56515">
        <w:rPr>
          <w:rFonts w:ascii="Arial" w:hAnsi="Arial" w:cs="Arial"/>
          <w:lang w:eastAsia="zh-CN"/>
        </w:rPr>
        <w:t xml:space="preserve"> (Fgvrj 2015)  </w:t>
      </w:r>
      <w:r w:rsidRPr="00D56515">
        <w:rPr>
          <w:rFonts w:ascii="Arial" w:hAnsi="Arial" w:cs="Arial"/>
          <w:lang w:eastAsia="es-CL"/>
        </w:rPr>
        <w:t>Veja a tabela:</w:t>
      </w:r>
    </w:p>
    <w:p w14:paraId="0A0C8BE6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es-CL"/>
        </w:rPr>
      </w:pPr>
    </w:p>
    <w:tbl>
      <w:tblPr>
        <w:tblW w:w="8784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7"/>
        <w:gridCol w:w="1219"/>
        <w:gridCol w:w="1244"/>
        <w:gridCol w:w="1017"/>
        <w:gridCol w:w="1011"/>
        <w:gridCol w:w="1280"/>
        <w:gridCol w:w="1013"/>
        <w:gridCol w:w="1013"/>
      </w:tblGrid>
      <w:tr w:rsidR="00D56515" w:rsidRPr="00D56515" w14:paraId="54F9DE60" w14:textId="77777777" w:rsidTr="00785E91">
        <w:tc>
          <w:tcPr>
            <w:tcW w:w="8784" w:type="dxa"/>
            <w:gridSpan w:val="8"/>
            <w:vAlign w:val="center"/>
          </w:tcPr>
          <w:p w14:paraId="1E5F9C3F" w14:textId="77777777" w:rsidR="00D56515" w:rsidRPr="00D56515" w:rsidRDefault="00D56515" w:rsidP="00D5651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lang w:eastAsia="es-CL"/>
              </w:rPr>
            </w:pPr>
            <w:r w:rsidRPr="00D56515">
              <w:rPr>
                <w:rFonts w:ascii="Arial" w:hAnsi="Arial" w:cs="Arial"/>
                <w:b/>
                <w:bCs/>
                <w:lang w:eastAsia="es-CL"/>
              </w:rPr>
              <w:t>Constituição e distribuição das coberturas vegetais na paisagem zonal intertropical</w:t>
            </w:r>
          </w:p>
        </w:tc>
      </w:tr>
      <w:tr w:rsidR="00D56515" w:rsidRPr="00D56515" w14:paraId="4CBA27A0" w14:textId="77777777" w:rsidTr="00785E91">
        <w:tc>
          <w:tcPr>
            <w:tcW w:w="2123" w:type="dxa"/>
            <w:gridSpan w:val="2"/>
            <w:vAlign w:val="center"/>
          </w:tcPr>
          <w:p w14:paraId="10D4D947" w14:textId="77777777" w:rsidR="00D56515" w:rsidRPr="00D56515" w:rsidRDefault="00D56515" w:rsidP="00D5651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eastAsia="es-CL"/>
              </w:rPr>
            </w:pPr>
            <w:r w:rsidRPr="00D56515">
              <w:rPr>
                <w:rFonts w:ascii="Arial" w:hAnsi="Arial" w:cs="Arial"/>
                <w:i/>
                <w:iCs/>
                <w:lang w:eastAsia="es-CL"/>
              </w:rPr>
              <w:t>Climas desérticos</w:t>
            </w:r>
          </w:p>
        </w:tc>
        <w:tc>
          <w:tcPr>
            <w:tcW w:w="3337" w:type="dxa"/>
            <w:gridSpan w:val="3"/>
            <w:vAlign w:val="center"/>
          </w:tcPr>
          <w:p w14:paraId="50A02872" w14:textId="77777777" w:rsidR="00D56515" w:rsidRPr="00D56515" w:rsidRDefault="00D56515" w:rsidP="00D5651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eastAsia="es-CL"/>
              </w:rPr>
            </w:pPr>
            <w:r w:rsidRPr="00D56515">
              <w:rPr>
                <w:rFonts w:ascii="Arial" w:hAnsi="Arial" w:cs="Arial"/>
                <w:i/>
                <w:iCs/>
                <w:lang w:eastAsia="es-CL"/>
              </w:rPr>
              <w:t>Climas secos</w:t>
            </w:r>
          </w:p>
        </w:tc>
        <w:tc>
          <w:tcPr>
            <w:tcW w:w="3324" w:type="dxa"/>
            <w:gridSpan w:val="3"/>
            <w:vAlign w:val="center"/>
          </w:tcPr>
          <w:p w14:paraId="2B3C8B56" w14:textId="77777777" w:rsidR="00D56515" w:rsidRPr="00D56515" w:rsidRDefault="00D56515" w:rsidP="00D5651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/>
                <w:iCs/>
                <w:lang w:eastAsia="es-CL"/>
              </w:rPr>
            </w:pPr>
            <w:r w:rsidRPr="00D56515">
              <w:rPr>
                <w:rFonts w:ascii="Arial" w:hAnsi="Arial" w:cs="Arial"/>
                <w:i/>
                <w:iCs/>
                <w:lang w:eastAsia="es-CL"/>
              </w:rPr>
              <w:t>Climas úmidos</w:t>
            </w:r>
          </w:p>
        </w:tc>
      </w:tr>
      <w:tr w:rsidR="00D56515" w:rsidRPr="00D56515" w14:paraId="3834F07E" w14:textId="77777777" w:rsidTr="00785E91">
        <w:tc>
          <w:tcPr>
            <w:tcW w:w="995" w:type="dxa"/>
            <w:vAlign w:val="center"/>
          </w:tcPr>
          <w:p w14:paraId="1C8F069C" w14:textId="77777777" w:rsidR="00D56515" w:rsidRPr="00D56515" w:rsidRDefault="00D56515" w:rsidP="00D5651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eastAsia="es-CL"/>
              </w:rPr>
            </w:pPr>
            <w:r w:rsidRPr="00D56515">
              <w:rPr>
                <w:rFonts w:ascii="Arial" w:hAnsi="Arial" w:cs="Arial"/>
                <w:lang w:eastAsia="es-CL"/>
              </w:rPr>
              <w:t>Deserto</w:t>
            </w:r>
          </w:p>
        </w:tc>
        <w:tc>
          <w:tcPr>
            <w:tcW w:w="1128" w:type="dxa"/>
            <w:vAlign w:val="center"/>
          </w:tcPr>
          <w:p w14:paraId="35FD4E36" w14:textId="77777777" w:rsidR="00D56515" w:rsidRPr="00D56515" w:rsidRDefault="00D56515" w:rsidP="00D5651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eastAsia="es-CL"/>
              </w:rPr>
            </w:pPr>
            <w:r w:rsidRPr="00D56515">
              <w:rPr>
                <w:rFonts w:ascii="Arial" w:hAnsi="Arial" w:cs="Arial"/>
                <w:lang w:eastAsia="es-CL"/>
              </w:rPr>
              <w:t>Tufos</w:t>
            </w:r>
          </w:p>
          <w:p w14:paraId="51AE48A8" w14:textId="77777777" w:rsidR="00D56515" w:rsidRPr="00D56515" w:rsidRDefault="00D56515" w:rsidP="00D5651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eastAsia="es-CL"/>
              </w:rPr>
            </w:pPr>
            <w:r w:rsidRPr="00D56515">
              <w:rPr>
                <w:rFonts w:ascii="Arial" w:hAnsi="Arial" w:cs="Arial"/>
                <w:lang w:eastAsia="es-CL"/>
              </w:rPr>
              <w:t>arbustivos</w:t>
            </w:r>
          </w:p>
        </w:tc>
        <w:tc>
          <w:tcPr>
            <w:tcW w:w="1150" w:type="dxa"/>
            <w:vAlign w:val="center"/>
          </w:tcPr>
          <w:p w14:paraId="2626231C" w14:textId="77777777" w:rsidR="00D56515" w:rsidRPr="00D56515" w:rsidRDefault="00D56515" w:rsidP="00D5651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eastAsia="es-CL"/>
              </w:rPr>
            </w:pPr>
            <w:r w:rsidRPr="00D56515">
              <w:rPr>
                <w:rFonts w:ascii="Arial" w:hAnsi="Arial" w:cs="Arial"/>
                <w:lang w:eastAsia="es-CL"/>
              </w:rPr>
              <w:t>Formação</w:t>
            </w:r>
          </w:p>
          <w:p w14:paraId="201DA6FD" w14:textId="77777777" w:rsidR="00D56515" w:rsidRPr="00D56515" w:rsidRDefault="00D56515" w:rsidP="00D5651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eastAsia="es-CL"/>
              </w:rPr>
            </w:pPr>
            <w:r w:rsidRPr="00D56515">
              <w:rPr>
                <w:rFonts w:ascii="Arial" w:hAnsi="Arial" w:cs="Arial"/>
                <w:lang w:eastAsia="es-CL"/>
              </w:rPr>
              <w:t>Espinhosa</w:t>
            </w:r>
          </w:p>
        </w:tc>
        <w:tc>
          <w:tcPr>
            <w:tcW w:w="1173" w:type="dxa"/>
            <w:vAlign w:val="center"/>
          </w:tcPr>
          <w:p w14:paraId="2C9C0C22" w14:textId="77777777" w:rsidR="00D56515" w:rsidRPr="00D56515" w:rsidRDefault="00D56515" w:rsidP="00D5651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eastAsia="es-CL"/>
              </w:rPr>
            </w:pPr>
            <w:r w:rsidRPr="00D56515">
              <w:rPr>
                <w:rFonts w:ascii="Arial" w:hAnsi="Arial" w:cs="Arial"/>
                <w:lang w:eastAsia="es-CL"/>
              </w:rPr>
              <w:t>Floresta</w:t>
            </w:r>
          </w:p>
          <w:p w14:paraId="798A2E1E" w14:textId="77777777" w:rsidR="00D56515" w:rsidRPr="00D56515" w:rsidRDefault="00D56515" w:rsidP="00D5651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eastAsia="es-CL"/>
              </w:rPr>
            </w:pPr>
            <w:r w:rsidRPr="00D56515">
              <w:rPr>
                <w:rFonts w:ascii="Arial" w:hAnsi="Arial" w:cs="Arial"/>
                <w:lang w:eastAsia="es-CL"/>
              </w:rPr>
              <w:t>muito seca</w:t>
            </w:r>
          </w:p>
        </w:tc>
        <w:tc>
          <w:tcPr>
            <w:tcW w:w="1014" w:type="dxa"/>
            <w:vAlign w:val="center"/>
          </w:tcPr>
          <w:p w14:paraId="451836D3" w14:textId="77777777" w:rsidR="00D56515" w:rsidRPr="00D56515" w:rsidRDefault="00D56515" w:rsidP="00D5651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eastAsia="es-CL"/>
              </w:rPr>
            </w:pPr>
            <w:r w:rsidRPr="00D56515">
              <w:rPr>
                <w:rFonts w:ascii="Arial" w:hAnsi="Arial" w:cs="Arial"/>
                <w:lang w:eastAsia="es-CL"/>
              </w:rPr>
              <w:t>Floresta</w:t>
            </w:r>
          </w:p>
          <w:p w14:paraId="4CFC154B" w14:textId="77777777" w:rsidR="00D56515" w:rsidRPr="00D56515" w:rsidRDefault="00D56515" w:rsidP="00D5651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eastAsia="es-CL"/>
              </w:rPr>
            </w:pPr>
            <w:r w:rsidRPr="00D56515">
              <w:rPr>
                <w:rFonts w:ascii="Arial" w:hAnsi="Arial" w:cs="Arial"/>
                <w:lang w:eastAsia="es-CL"/>
              </w:rPr>
              <w:t>seca</w:t>
            </w:r>
          </w:p>
        </w:tc>
        <w:tc>
          <w:tcPr>
            <w:tcW w:w="1183" w:type="dxa"/>
            <w:vAlign w:val="center"/>
          </w:tcPr>
          <w:p w14:paraId="7DC9B383" w14:textId="77777777" w:rsidR="00D56515" w:rsidRPr="00D56515" w:rsidRDefault="00D56515" w:rsidP="00D5651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eastAsia="es-CL"/>
              </w:rPr>
            </w:pPr>
            <w:r w:rsidRPr="00D56515">
              <w:rPr>
                <w:rFonts w:ascii="Arial" w:hAnsi="Arial" w:cs="Arial"/>
                <w:lang w:eastAsia="es-CL"/>
              </w:rPr>
              <w:t>Floresta</w:t>
            </w:r>
          </w:p>
          <w:p w14:paraId="3DF89D8E" w14:textId="77777777" w:rsidR="00D56515" w:rsidRPr="00D56515" w:rsidRDefault="00D56515" w:rsidP="00D5651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eastAsia="es-CL"/>
              </w:rPr>
            </w:pPr>
            <w:r w:rsidRPr="00D56515">
              <w:rPr>
                <w:rFonts w:ascii="Arial" w:hAnsi="Arial" w:cs="Arial"/>
                <w:lang w:eastAsia="es-CL"/>
              </w:rPr>
              <w:t>semiúmida</w:t>
            </w:r>
          </w:p>
        </w:tc>
        <w:tc>
          <w:tcPr>
            <w:tcW w:w="1060" w:type="dxa"/>
            <w:vAlign w:val="center"/>
          </w:tcPr>
          <w:p w14:paraId="05C118E5" w14:textId="77777777" w:rsidR="00D56515" w:rsidRPr="00D56515" w:rsidRDefault="00D56515" w:rsidP="00D5651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eastAsia="es-CL"/>
              </w:rPr>
            </w:pPr>
            <w:r w:rsidRPr="00D56515">
              <w:rPr>
                <w:rFonts w:ascii="Arial" w:hAnsi="Arial" w:cs="Arial"/>
                <w:lang w:eastAsia="es-CL"/>
              </w:rPr>
              <w:t>Floresta</w:t>
            </w:r>
          </w:p>
          <w:p w14:paraId="5BE4C788" w14:textId="77777777" w:rsidR="00D56515" w:rsidRPr="00D56515" w:rsidRDefault="00D56515" w:rsidP="00D5651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eastAsia="es-CL"/>
              </w:rPr>
            </w:pPr>
            <w:r w:rsidRPr="00D56515">
              <w:rPr>
                <w:rFonts w:ascii="Arial" w:hAnsi="Arial" w:cs="Arial"/>
                <w:lang w:eastAsia="es-CL"/>
              </w:rPr>
              <w:t>úmida</w:t>
            </w:r>
          </w:p>
        </w:tc>
        <w:tc>
          <w:tcPr>
            <w:tcW w:w="1081" w:type="dxa"/>
            <w:vAlign w:val="center"/>
          </w:tcPr>
          <w:p w14:paraId="72C78B0A" w14:textId="77777777" w:rsidR="00D56515" w:rsidRPr="00D56515" w:rsidRDefault="00D56515" w:rsidP="00D5651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eastAsia="es-CL"/>
              </w:rPr>
            </w:pPr>
            <w:r w:rsidRPr="00D56515">
              <w:rPr>
                <w:rFonts w:ascii="Arial" w:hAnsi="Arial" w:cs="Arial"/>
                <w:lang w:eastAsia="es-CL"/>
              </w:rPr>
              <w:t>Floresta</w:t>
            </w:r>
          </w:p>
          <w:p w14:paraId="6C2DE848" w14:textId="77777777" w:rsidR="00D56515" w:rsidRPr="00D56515" w:rsidRDefault="00D56515" w:rsidP="00D5651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eastAsia="es-CL"/>
              </w:rPr>
            </w:pPr>
            <w:r w:rsidRPr="00D56515">
              <w:rPr>
                <w:rFonts w:ascii="Arial" w:hAnsi="Arial" w:cs="Arial"/>
                <w:lang w:eastAsia="es-CL"/>
              </w:rPr>
              <w:t>pluvial</w:t>
            </w:r>
          </w:p>
        </w:tc>
      </w:tr>
      <w:tr w:rsidR="00D56515" w:rsidRPr="00D56515" w14:paraId="689719C7" w14:textId="77777777" w:rsidTr="00785E91">
        <w:tc>
          <w:tcPr>
            <w:tcW w:w="2123" w:type="dxa"/>
            <w:gridSpan w:val="2"/>
            <w:vAlign w:val="center"/>
          </w:tcPr>
          <w:p w14:paraId="61FADF9F" w14:textId="77777777" w:rsidR="00D56515" w:rsidRPr="00D56515" w:rsidRDefault="00D56515" w:rsidP="00D5651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eastAsia="es-CL"/>
              </w:rPr>
            </w:pPr>
            <w:r w:rsidRPr="00D56515">
              <w:rPr>
                <w:rFonts w:ascii="Arial" w:hAnsi="Arial" w:cs="Arial"/>
                <w:lang w:eastAsia="es-CL"/>
              </w:rPr>
              <w:t>De 0 a 250 mm</w:t>
            </w:r>
          </w:p>
        </w:tc>
        <w:tc>
          <w:tcPr>
            <w:tcW w:w="1150" w:type="dxa"/>
            <w:vAlign w:val="center"/>
          </w:tcPr>
          <w:p w14:paraId="7061CC66" w14:textId="77777777" w:rsidR="00D56515" w:rsidRPr="00D56515" w:rsidRDefault="00D56515" w:rsidP="00D5651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eastAsia="es-CL"/>
              </w:rPr>
            </w:pPr>
            <w:r w:rsidRPr="00D56515">
              <w:rPr>
                <w:rFonts w:ascii="Arial" w:hAnsi="Arial" w:cs="Arial"/>
                <w:lang w:eastAsia="es-CL"/>
              </w:rPr>
              <w:t>500 mm</w:t>
            </w:r>
          </w:p>
        </w:tc>
        <w:tc>
          <w:tcPr>
            <w:tcW w:w="2187" w:type="dxa"/>
            <w:gridSpan w:val="2"/>
            <w:vAlign w:val="center"/>
          </w:tcPr>
          <w:p w14:paraId="72EB45A2" w14:textId="77777777" w:rsidR="00D56515" w:rsidRPr="00D56515" w:rsidRDefault="00D56515" w:rsidP="00D5651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eastAsia="es-CL"/>
              </w:rPr>
            </w:pPr>
            <w:r w:rsidRPr="00D56515">
              <w:rPr>
                <w:rFonts w:ascii="Arial" w:hAnsi="Arial" w:cs="Arial"/>
                <w:lang w:eastAsia="es-CL"/>
              </w:rPr>
              <w:t>De 1000 a 2000 mm</w:t>
            </w:r>
          </w:p>
        </w:tc>
        <w:tc>
          <w:tcPr>
            <w:tcW w:w="3324" w:type="dxa"/>
            <w:gridSpan w:val="3"/>
            <w:vAlign w:val="center"/>
          </w:tcPr>
          <w:p w14:paraId="46DB5D4C" w14:textId="77777777" w:rsidR="00D56515" w:rsidRPr="00D56515" w:rsidRDefault="00D56515" w:rsidP="00D5651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eastAsia="es-CL"/>
              </w:rPr>
            </w:pPr>
            <w:r w:rsidRPr="00D56515">
              <w:rPr>
                <w:rFonts w:ascii="Arial" w:hAnsi="Arial" w:cs="Arial"/>
                <w:lang w:eastAsia="es-CL"/>
              </w:rPr>
              <w:t>De 2000 a 8000 mm</w:t>
            </w:r>
          </w:p>
        </w:tc>
      </w:tr>
    </w:tbl>
    <w:p w14:paraId="07C4DA16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es-CL"/>
        </w:rPr>
      </w:pPr>
    </w:p>
    <w:p w14:paraId="25EF3BF6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lang w:val="es-CL" w:eastAsia="es-CL"/>
        </w:rPr>
      </w:pPr>
      <w:r w:rsidRPr="00D56515">
        <w:rPr>
          <w:rFonts w:ascii="Arial" w:hAnsi="Arial" w:cs="Arial"/>
          <w:bCs/>
          <w:lang w:eastAsia="es-CL"/>
        </w:rPr>
        <w:t>Fonte</w:t>
      </w:r>
      <w:r w:rsidRPr="00D56515">
        <w:rPr>
          <w:rFonts w:ascii="Arial" w:hAnsi="Arial" w:cs="Arial"/>
          <w:lang w:eastAsia="es-CL"/>
        </w:rPr>
        <w:t xml:space="preserve">: Construído a partir do diagrama de Holdridge. </w:t>
      </w:r>
      <w:r w:rsidRPr="00D56515">
        <w:rPr>
          <w:rFonts w:ascii="Arial" w:hAnsi="Arial" w:cs="Arial"/>
          <w:lang w:val="es-CL" w:eastAsia="es-CL"/>
        </w:rPr>
        <w:t xml:space="preserve">In: </w:t>
      </w:r>
      <w:r w:rsidRPr="00D56515">
        <w:rPr>
          <w:rFonts w:ascii="Arial" w:hAnsi="Arial" w:cs="Arial"/>
          <w:bCs/>
          <w:i/>
          <w:lang w:val="es-CL" w:eastAsia="es-CL"/>
        </w:rPr>
        <w:t xml:space="preserve">La </w:t>
      </w:r>
      <w:proofErr w:type="spellStart"/>
      <w:r w:rsidRPr="00D56515">
        <w:rPr>
          <w:rFonts w:ascii="Arial" w:hAnsi="Arial" w:cs="Arial"/>
          <w:bCs/>
          <w:i/>
          <w:lang w:val="es-CL" w:eastAsia="es-CL"/>
        </w:rPr>
        <w:t>Recherche</w:t>
      </w:r>
      <w:proofErr w:type="spellEnd"/>
      <w:r w:rsidRPr="00D56515">
        <w:rPr>
          <w:rFonts w:ascii="Arial" w:hAnsi="Arial" w:cs="Arial"/>
          <w:lang w:val="es-CL" w:eastAsia="es-CL"/>
        </w:rPr>
        <w:t>, Paris: SES, no. 243, 1992, p. 606.</w:t>
      </w:r>
    </w:p>
    <w:p w14:paraId="65DC0828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s-CL" w:eastAsia="es-CL"/>
        </w:rPr>
      </w:pPr>
    </w:p>
    <w:p w14:paraId="4531E4C9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s-CL" w:eastAsia="es-CL"/>
        </w:rPr>
      </w:pPr>
    </w:p>
    <w:p w14:paraId="2622CF55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es-CL"/>
        </w:rPr>
      </w:pPr>
      <w:r w:rsidRPr="00D56515">
        <w:rPr>
          <w:rFonts w:ascii="Arial" w:hAnsi="Arial" w:cs="Arial"/>
          <w:lang w:eastAsia="es-CL"/>
        </w:rPr>
        <w:t>Com base na tabela, que reproduz o esquema panorâmico referente a uma zona do planeta, responda:</w:t>
      </w:r>
    </w:p>
    <w:p w14:paraId="2078C154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lang w:eastAsia="es-CL"/>
        </w:rPr>
      </w:pPr>
    </w:p>
    <w:p w14:paraId="539D7800" w14:textId="5F53C745" w:rsid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es-CL"/>
        </w:rPr>
      </w:pPr>
      <w:r w:rsidRPr="00D56515">
        <w:rPr>
          <w:rFonts w:ascii="Arial" w:hAnsi="Arial" w:cs="Arial"/>
          <w:bCs/>
          <w:lang w:eastAsia="es-CL"/>
        </w:rPr>
        <w:t>a)</w:t>
      </w:r>
      <w:r w:rsidRPr="00D56515">
        <w:rPr>
          <w:rFonts w:ascii="Arial" w:hAnsi="Arial" w:cs="Arial"/>
          <w:lang w:eastAsia="es-CL"/>
        </w:rPr>
        <w:t xml:space="preserve"> Por que, nessa zona planetária, cinco das situações possíveis de cobertura vegetal são florestas?</w:t>
      </w:r>
    </w:p>
    <w:p w14:paraId="717D36EC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  <w:r>
        <w:rPr>
          <w:rFonts w:ascii="Arial" w:hAnsi="Arial" w:cs="Arial"/>
          <w:lang w:eastAsia="pt-BR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C109289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es-CL"/>
        </w:rPr>
      </w:pPr>
    </w:p>
    <w:p w14:paraId="5B117296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  <w:r w:rsidRPr="00D56515">
        <w:rPr>
          <w:rFonts w:ascii="Arial" w:hAnsi="Arial" w:cs="Arial"/>
          <w:bCs/>
          <w:lang w:eastAsia="es-CL"/>
        </w:rPr>
        <w:t xml:space="preserve">b) </w:t>
      </w:r>
      <w:r w:rsidRPr="00D56515">
        <w:rPr>
          <w:rFonts w:ascii="Arial" w:hAnsi="Arial" w:cs="Arial"/>
          <w:lang w:eastAsia="es-CL"/>
        </w:rPr>
        <w:t xml:space="preserve">Compare esse quadro com o que seria um quadro na zona temperada (que tem latitudes mais altas). Haveria diferenças no perfil de distribuição vegetal dessa última? Em que medida e por quê? </w:t>
      </w:r>
    </w:p>
    <w:p w14:paraId="010E0141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  <w:r>
        <w:rPr>
          <w:rFonts w:ascii="Arial" w:hAnsi="Arial" w:cs="Arial"/>
          <w:lang w:eastAsia="pt-BR"/>
        </w:rPr>
        <w:t>________________________________________________________________________________________________________________________________________________________________________</w:t>
      </w:r>
      <w:r>
        <w:rPr>
          <w:rFonts w:ascii="Arial" w:hAnsi="Arial" w:cs="Arial"/>
          <w:lang w:eastAsia="pt-BR"/>
        </w:rPr>
        <w:lastRenderedPageBreak/>
        <w:t>________________________________________________________________________________________________________________________________________________________________________</w:t>
      </w:r>
    </w:p>
    <w:p w14:paraId="4765D57C" w14:textId="77777777" w:rsidR="00D56515" w:rsidRPr="00D56515" w:rsidRDefault="00D56515" w:rsidP="00D56515">
      <w:pPr>
        <w:spacing w:after="0" w:line="240" w:lineRule="auto"/>
        <w:rPr>
          <w:rFonts w:ascii="Arial" w:hAnsi="Arial" w:cs="Arial"/>
          <w:lang w:eastAsia="zh-CN"/>
        </w:rPr>
      </w:pPr>
      <w:r w:rsidRPr="00D56515">
        <w:rPr>
          <w:rFonts w:ascii="Arial" w:hAnsi="Arial" w:cs="Arial"/>
          <w:lang w:eastAsia="zh-CN"/>
        </w:rPr>
        <w:t xml:space="preserve"> </w:t>
      </w:r>
    </w:p>
    <w:p w14:paraId="28BBCC97" w14:textId="77777777" w:rsidR="00D56515" w:rsidRPr="00D56515" w:rsidRDefault="00D56515" w:rsidP="00D5651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  <w:r w:rsidRPr="00D56515">
        <w:rPr>
          <w:rFonts w:ascii="Arial" w:hAnsi="Arial" w:cs="Arial"/>
          <w:lang w:eastAsia="zh-CN"/>
        </w:rPr>
        <w:t>5</w:t>
      </w:r>
      <w:r w:rsidRPr="00D56515">
        <w:rPr>
          <w:rFonts w:ascii="Arial" w:hAnsi="Arial" w:cs="Arial"/>
          <w:b/>
          <w:lang w:eastAsia="zh-CN"/>
        </w:rPr>
        <w:t>.</w:t>
      </w:r>
      <w:r w:rsidRPr="00D56515">
        <w:rPr>
          <w:rFonts w:ascii="Arial" w:hAnsi="Arial" w:cs="Arial"/>
          <w:lang w:eastAsia="zh-CN"/>
        </w:rPr>
        <w:t xml:space="preserve"> (Unicamp 2012)  </w:t>
      </w:r>
      <w:r w:rsidRPr="00D56515">
        <w:rPr>
          <w:rFonts w:ascii="Arial" w:hAnsi="Arial" w:cs="Arial"/>
          <w:lang w:eastAsia="pt-BR"/>
        </w:rPr>
        <w:t>O mapa abaixo indica a ocorrência de queda de neve na América do Sul. Observe o mapa e responda às questões.</w:t>
      </w:r>
    </w:p>
    <w:p w14:paraId="47A48ED4" w14:textId="77777777" w:rsidR="00D56515" w:rsidRPr="00D56515" w:rsidRDefault="00D56515" w:rsidP="00D5651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</w:p>
    <w:p w14:paraId="0F0829EB" w14:textId="77777777" w:rsidR="00D56515" w:rsidRPr="00D56515" w:rsidRDefault="00D56515" w:rsidP="00D5651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  <w:r w:rsidRPr="00D56515">
        <w:rPr>
          <w:rFonts w:ascii="Arial" w:hAnsi="Arial" w:cs="Arial"/>
          <w:noProof/>
          <w:lang w:val="en-US"/>
        </w:rPr>
        <w:drawing>
          <wp:inline distT="0" distB="0" distL="0" distR="0" wp14:anchorId="408775C4" wp14:editId="27BDB5C6">
            <wp:extent cx="2181225" cy="3105150"/>
            <wp:effectExtent l="0" t="0" r="0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310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3CDA1D" w14:textId="77777777" w:rsidR="00D56515" w:rsidRPr="00D56515" w:rsidRDefault="00D56515" w:rsidP="00D5651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</w:p>
    <w:p w14:paraId="048857CA" w14:textId="1152CA32" w:rsidR="00D56515" w:rsidRDefault="00D56515" w:rsidP="00D56515">
      <w:pPr>
        <w:pStyle w:val="Header"/>
        <w:tabs>
          <w:tab w:val="clear" w:pos="4252"/>
          <w:tab w:val="clear" w:pos="8504"/>
        </w:tabs>
        <w:autoSpaceDE w:val="0"/>
        <w:autoSpaceDN w:val="0"/>
        <w:adjustRightInd w:val="0"/>
        <w:rPr>
          <w:color w:val="000000"/>
          <w:lang w:eastAsia="pt-BR"/>
        </w:rPr>
      </w:pPr>
      <w:r w:rsidRPr="00D56515">
        <w:rPr>
          <w:color w:val="000000"/>
          <w:lang w:eastAsia="pt-BR"/>
        </w:rPr>
        <w:t xml:space="preserve">a) Que fatores climáticos determinam a distribuição geográfica da ocorrência de queda de neve na América do Sul? </w:t>
      </w:r>
    </w:p>
    <w:p w14:paraId="0F67C272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  <w:r>
        <w:rPr>
          <w:rFonts w:ascii="Arial" w:hAnsi="Arial" w:cs="Arial"/>
          <w:lang w:eastAsia="pt-BR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023A0C1" w14:textId="77777777" w:rsidR="00D56515" w:rsidRPr="00D56515" w:rsidRDefault="00D56515" w:rsidP="00D56515">
      <w:pPr>
        <w:pStyle w:val="Header"/>
        <w:tabs>
          <w:tab w:val="clear" w:pos="4252"/>
          <w:tab w:val="clear" w:pos="8504"/>
        </w:tabs>
        <w:autoSpaceDE w:val="0"/>
        <w:autoSpaceDN w:val="0"/>
        <w:adjustRightInd w:val="0"/>
        <w:rPr>
          <w:color w:val="000000"/>
          <w:lang w:eastAsia="pt-BR"/>
        </w:rPr>
      </w:pPr>
    </w:p>
    <w:p w14:paraId="7D9C9E45" w14:textId="77777777" w:rsidR="00D56515" w:rsidRPr="00D56515" w:rsidRDefault="00D56515" w:rsidP="00D5651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  <w:r w:rsidRPr="00D56515">
        <w:rPr>
          <w:rFonts w:ascii="Arial" w:hAnsi="Arial" w:cs="Arial"/>
          <w:lang w:eastAsia="pt-BR"/>
        </w:rPr>
        <w:t xml:space="preserve">b) Quais são as condições momentâneas de estado de tempo necessárias para a ocorrência de precipitação em forma de neve? </w:t>
      </w:r>
    </w:p>
    <w:p w14:paraId="1A9B510E" w14:textId="77777777" w:rsidR="00D56515" w:rsidRPr="00D56515" w:rsidRDefault="00D56515" w:rsidP="00D565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pt-BR"/>
        </w:rPr>
      </w:pPr>
      <w:r>
        <w:rPr>
          <w:rFonts w:ascii="Arial" w:hAnsi="Arial" w:cs="Arial"/>
          <w:lang w:eastAsia="pt-BR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8C48041" w14:textId="1CA149A4" w:rsidR="00450922" w:rsidRPr="00D56515" w:rsidRDefault="00450922" w:rsidP="00D56515">
      <w:pPr>
        <w:rPr>
          <w:rFonts w:ascii="Arial" w:hAnsi="Arial" w:cs="Arial"/>
        </w:rPr>
      </w:pPr>
    </w:p>
    <w:sectPr w:rsidR="00450922" w:rsidRPr="00D56515" w:rsidSect="007772BE">
      <w:pgSz w:w="11906" w:h="16838"/>
      <w:pgMar w:top="709" w:right="849" w:bottom="567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EE0449"/>
    <w:multiLevelType w:val="multilevel"/>
    <w:tmpl w:val="4E0698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0922"/>
    <w:rsid w:val="00450922"/>
    <w:rsid w:val="00505939"/>
    <w:rsid w:val="007772BE"/>
    <w:rsid w:val="00875CCC"/>
    <w:rsid w:val="00D56515"/>
    <w:rsid w:val="00E07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AF9F8E"/>
  <w15:chartTrackingRefBased/>
  <w15:docId w15:val="{D2F5EFFF-BEAD-40DF-9BD6-1083847C6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D56515"/>
    <w:pPr>
      <w:tabs>
        <w:tab w:val="center" w:pos="4252"/>
        <w:tab w:val="right" w:pos="8504"/>
      </w:tabs>
      <w:spacing w:after="0" w:line="240" w:lineRule="auto"/>
    </w:pPr>
    <w:rPr>
      <w:rFonts w:ascii="Arial" w:eastAsia="Times New Roman" w:hAnsi="Arial" w:cs="Arial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D56515"/>
    <w:rPr>
      <w:rFonts w:ascii="Arial" w:eastAsia="Times New Roman" w:hAnsi="Arial" w:cs="Arial"/>
    </w:rPr>
  </w:style>
  <w:style w:type="paragraph" w:styleId="ListParagraph">
    <w:name w:val="List Paragraph"/>
    <w:basedOn w:val="Normal"/>
    <w:uiPriority w:val="34"/>
    <w:qFormat/>
    <w:rsid w:val="00D565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4252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image" Target="media/image6.wmf"/><Relationship Id="rId3" Type="http://schemas.openxmlformats.org/officeDocument/2006/relationships/styles" Target="styles.xml"/><Relationship Id="rId7" Type="http://schemas.openxmlformats.org/officeDocument/2006/relationships/image" Target="media/image2.wmf"/><Relationship Id="rId12" Type="http://schemas.openxmlformats.org/officeDocument/2006/relationships/image" Target="media/image5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4.w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CB328F-CF40-4976-AE13-D44C96A254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863</Words>
  <Characters>4665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Kênia Souza</dc:creator>
  <cp:keywords/>
  <dc:description/>
  <cp:lastModifiedBy>Kênia Souza</cp:lastModifiedBy>
  <cp:revision>5</cp:revision>
  <dcterms:created xsi:type="dcterms:W3CDTF">2020-03-30T12:51:00Z</dcterms:created>
  <dcterms:modified xsi:type="dcterms:W3CDTF">2020-04-02T21:51:00Z</dcterms:modified>
</cp:coreProperties>
</file>