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4E" w:rsidRPr="00422A4E" w:rsidRDefault="00422A4E" w:rsidP="00422A4E">
      <w:pPr>
        <w:pStyle w:val="BodyTextIndent"/>
        <w:tabs>
          <w:tab w:val="left" w:pos="180"/>
        </w:tabs>
        <w:spacing w:line="360" w:lineRule="auto"/>
        <w:ind w:left="0" w:firstLine="0"/>
        <w:jc w:val="center"/>
        <w:rPr>
          <w:bCs/>
          <w:szCs w:val="28"/>
          <w:u w:val="single"/>
        </w:rPr>
      </w:pPr>
    </w:p>
    <w:p w:rsidR="00422A4E" w:rsidRPr="00422A4E" w:rsidRDefault="00422A4E" w:rsidP="00422A4E">
      <w:pPr>
        <w:pStyle w:val="BodyTextIndent"/>
        <w:tabs>
          <w:tab w:val="left" w:pos="180"/>
        </w:tabs>
        <w:spacing w:line="360" w:lineRule="auto"/>
        <w:ind w:left="0" w:firstLine="0"/>
        <w:jc w:val="center"/>
        <w:rPr>
          <w:bCs/>
          <w:szCs w:val="28"/>
          <w:u w:val="single"/>
        </w:rPr>
      </w:pPr>
      <w:r w:rsidRPr="00422A4E">
        <w:rPr>
          <w:bCs/>
          <w:szCs w:val="28"/>
          <w:u w:val="single"/>
        </w:rPr>
        <w:t>Exercícios de aprofundamento (1)</w:t>
      </w:r>
    </w:p>
    <w:p w:rsidR="00422A4E" w:rsidRDefault="00422A4E" w:rsidP="00422A4E">
      <w:pPr>
        <w:pStyle w:val="BodyTextIndent"/>
        <w:tabs>
          <w:tab w:val="left" w:pos="180"/>
        </w:tabs>
        <w:spacing w:line="360" w:lineRule="auto"/>
        <w:ind w:left="0" w:firstLine="0"/>
        <w:jc w:val="center"/>
        <w:rPr>
          <w:bCs/>
          <w:szCs w:val="28"/>
        </w:rPr>
      </w:pPr>
      <w:r>
        <w:rPr>
          <w:bCs/>
          <w:szCs w:val="28"/>
        </w:rPr>
        <w:t>Fenômenos Físicos: Não ocorre mudança da matéria</w:t>
      </w:r>
      <w:r w:rsidR="00217B7E">
        <w:rPr>
          <w:bCs/>
          <w:szCs w:val="28"/>
        </w:rPr>
        <w:t>.</w:t>
      </w:r>
      <w:bookmarkStart w:id="0" w:name="_GoBack"/>
      <w:bookmarkEnd w:id="0"/>
    </w:p>
    <w:p w:rsidR="00422A4E" w:rsidRDefault="00422A4E" w:rsidP="00422A4E">
      <w:pPr>
        <w:pStyle w:val="BodyTextIndent"/>
        <w:tabs>
          <w:tab w:val="left" w:pos="180"/>
        </w:tabs>
        <w:spacing w:line="360" w:lineRule="auto"/>
        <w:ind w:left="0" w:firstLine="0"/>
        <w:jc w:val="center"/>
        <w:rPr>
          <w:bCs/>
          <w:szCs w:val="28"/>
        </w:rPr>
      </w:pPr>
      <w:r>
        <w:rPr>
          <w:bCs/>
          <w:szCs w:val="28"/>
        </w:rPr>
        <w:t>Fenô</w:t>
      </w:r>
      <w:r>
        <w:rPr>
          <w:bCs/>
          <w:szCs w:val="28"/>
        </w:rPr>
        <w:t>menos químicos</w:t>
      </w:r>
      <w:r>
        <w:rPr>
          <w:bCs/>
          <w:szCs w:val="28"/>
        </w:rPr>
        <w:t>:</w:t>
      </w:r>
      <w:r>
        <w:rPr>
          <w:bCs/>
          <w:szCs w:val="28"/>
        </w:rPr>
        <w:t xml:space="preserve"> Ocorre mudança da matéria</w:t>
      </w:r>
    </w:p>
    <w:p w:rsidR="00422A4E" w:rsidRDefault="00422A4E" w:rsidP="00422A4E">
      <w:pPr>
        <w:pStyle w:val="BodyTextIndent"/>
        <w:tabs>
          <w:tab w:val="left" w:pos="180"/>
        </w:tabs>
        <w:spacing w:line="360" w:lineRule="auto"/>
        <w:ind w:left="0" w:firstLine="0"/>
        <w:jc w:val="center"/>
        <w:rPr>
          <w:bCs/>
          <w:szCs w:val="28"/>
        </w:rPr>
      </w:pPr>
    </w:p>
    <w:p w:rsidR="00422A4E" w:rsidRPr="009C5713" w:rsidRDefault="00422A4E" w:rsidP="00422A4E">
      <w:pPr>
        <w:rPr>
          <w:color w:val="000000"/>
        </w:rPr>
      </w:pPr>
      <w:r w:rsidRPr="009C5713">
        <w:rPr>
          <w:color w:val="000000"/>
        </w:rPr>
        <w:t>1.</w:t>
      </w:r>
      <w:r w:rsidRPr="009C5713">
        <w:rPr>
          <w:rStyle w:val="ff71"/>
          <w:color w:val="000000"/>
        </w:rPr>
        <w:t xml:space="preserve"> A queima da gasolina; a sublimação da naftalina; o</w:t>
      </w:r>
      <w:r w:rsidRPr="009C5713">
        <w:rPr>
          <w:color w:val="000000"/>
        </w:rPr>
        <w:t xml:space="preserve"> enferrujamento do prego e o derretimento de um bloco de gelo são respectivamente, fenômenos: </w:t>
      </w:r>
    </w:p>
    <w:p w:rsidR="00422A4E" w:rsidRPr="009C5713" w:rsidRDefault="00422A4E" w:rsidP="00422A4E">
      <w:pPr>
        <w:spacing w:line="238" w:lineRule="atLeast"/>
        <w:rPr>
          <w:color w:val="000000"/>
        </w:rPr>
      </w:pPr>
      <w:r w:rsidRPr="009C5713">
        <w:rPr>
          <w:color w:val="000000"/>
        </w:rPr>
        <w:t>a)</w:t>
      </w:r>
      <w:r w:rsidRPr="009C5713">
        <w:rPr>
          <w:rStyle w:val="ib1"/>
          <w:color w:val="000000"/>
        </w:rPr>
        <w:t xml:space="preserve"> </w:t>
      </w:r>
      <w:r w:rsidRPr="009C5713">
        <w:rPr>
          <w:color w:val="000000"/>
        </w:rPr>
        <w:t>químico; físico; químico e físico.</w:t>
      </w:r>
      <w:r w:rsidRPr="009C5713">
        <w:rPr>
          <w:color w:val="000000"/>
        </w:rPr>
        <w:br/>
        <w:t>b)</w:t>
      </w:r>
      <w:r w:rsidRPr="009C5713">
        <w:rPr>
          <w:rStyle w:val="ib1"/>
          <w:color w:val="000000"/>
        </w:rPr>
        <w:t xml:space="preserve"> </w:t>
      </w:r>
      <w:r w:rsidRPr="009C5713">
        <w:rPr>
          <w:color w:val="000000"/>
        </w:rPr>
        <w:t>físico; químico; químico e químico.</w:t>
      </w:r>
      <w:r w:rsidRPr="009C5713">
        <w:rPr>
          <w:color w:val="000000"/>
        </w:rPr>
        <w:br/>
        <w:t>c)</w:t>
      </w:r>
      <w:r w:rsidRPr="009C5713">
        <w:rPr>
          <w:rStyle w:val="ib1"/>
          <w:color w:val="000000"/>
        </w:rPr>
        <w:t xml:space="preserve"> </w:t>
      </w:r>
      <w:r w:rsidRPr="009C5713">
        <w:rPr>
          <w:color w:val="000000"/>
        </w:rPr>
        <w:t>químico; físico; físico e químico.</w:t>
      </w:r>
      <w:r w:rsidRPr="009C5713">
        <w:rPr>
          <w:color w:val="000000"/>
        </w:rPr>
        <w:br/>
        <w:t>d)</w:t>
      </w:r>
      <w:r w:rsidRPr="009C5713">
        <w:rPr>
          <w:rStyle w:val="ib1"/>
          <w:color w:val="000000"/>
        </w:rPr>
        <w:t xml:space="preserve"> </w:t>
      </w:r>
      <w:r w:rsidRPr="009C5713">
        <w:rPr>
          <w:color w:val="000000"/>
        </w:rPr>
        <w:t>físico; físico; químico e químico.</w:t>
      </w:r>
      <w:r w:rsidRPr="009C5713">
        <w:rPr>
          <w:color w:val="000000"/>
        </w:rPr>
        <w:br/>
        <w:t>e)</w:t>
      </w:r>
      <w:r w:rsidRPr="009C5713">
        <w:rPr>
          <w:rStyle w:val="ib1"/>
          <w:color w:val="000000"/>
        </w:rPr>
        <w:t xml:space="preserve"> </w:t>
      </w:r>
      <w:r w:rsidRPr="009C5713">
        <w:rPr>
          <w:color w:val="000000"/>
        </w:rPr>
        <w:t>químico; químico; físico e químico.</w:t>
      </w:r>
    </w:p>
    <w:p w:rsidR="00422A4E" w:rsidRPr="009C5713" w:rsidRDefault="00422A4E" w:rsidP="00422A4E">
      <w:pPr>
        <w:spacing w:line="238" w:lineRule="atLeast"/>
        <w:rPr>
          <w:color w:val="000000"/>
        </w:rPr>
      </w:pPr>
    </w:p>
    <w:p w:rsidR="00422A4E" w:rsidRPr="009C5713" w:rsidRDefault="00422A4E" w:rsidP="00422A4E">
      <w:pPr>
        <w:autoSpaceDE w:val="0"/>
        <w:autoSpaceDN w:val="0"/>
        <w:adjustRightInd w:val="0"/>
      </w:pPr>
      <w:r w:rsidRPr="009C5713">
        <w:rPr>
          <w:b/>
          <w:bCs/>
        </w:rPr>
        <w:t>2.</w:t>
      </w:r>
      <w:r w:rsidRPr="009C5713">
        <w:t xml:space="preserve">  A alternativa que apresenta um fenômeno físico é:</w:t>
      </w:r>
    </w:p>
    <w:p w:rsidR="00422A4E" w:rsidRPr="009C5713" w:rsidRDefault="00422A4E" w:rsidP="00422A4E">
      <w:pPr>
        <w:autoSpaceDE w:val="0"/>
        <w:autoSpaceDN w:val="0"/>
        <w:adjustRightInd w:val="0"/>
      </w:pPr>
      <w:r w:rsidRPr="009C5713">
        <w:t>a) laminação do aço</w:t>
      </w:r>
    </w:p>
    <w:p w:rsidR="00422A4E" w:rsidRPr="009C5713" w:rsidRDefault="00422A4E" w:rsidP="00422A4E">
      <w:pPr>
        <w:autoSpaceDE w:val="0"/>
        <w:autoSpaceDN w:val="0"/>
        <w:adjustRightInd w:val="0"/>
      </w:pPr>
      <w:r w:rsidRPr="009C5713">
        <w:t>b) revelação de fotografia</w:t>
      </w:r>
    </w:p>
    <w:p w:rsidR="00422A4E" w:rsidRPr="009C5713" w:rsidRDefault="00422A4E" w:rsidP="00422A4E">
      <w:pPr>
        <w:autoSpaceDE w:val="0"/>
        <w:autoSpaceDN w:val="0"/>
        <w:adjustRightInd w:val="0"/>
      </w:pPr>
      <w:r w:rsidRPr="009C5713">
        <w:t>c) queima de fogos de artifício.</w:t>
      </w:r>
    </w:p>
    <w:p w:rsidR="00422A4E" w:rsidRPr="009C5713" w:rsidRDefault="00422A4E" w:rsidP="00422A4E">
      <w:pPr>
        <w:autoSpaceDE w:val="0"/>
        <w:autoSpaceDN w:val="0"/>
        <w:adjustRightInd w:val="0"/>
      </w:pPr>
      <w:r w:rsidRPr="009C5713">
        <w:t>d) combustão da gasolina.</w:t>
      </w:r>
    </w:p>
    <w:p w:rsidR="00422A4E" w:rsidRPr="009C5713" w:rsidRDefault="00422A4E" w:rsidP="00422A4E">
      <w:r w:rsidRPr="009C5713">
        <w:t>e) amadurecimento de frutas.</w:t>
      </w:r>
    </w:p>
    <w:p w:rsidR="00422A4E" w:rsidRDefault="00422A4E" w:rsidP="00422A4E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bCs/>
          <w:sz w:val="24"/>
          <w:szCs w:val="24"/>
        </w:rPr>
      </w:pPr>
    </w:p>
    <w:p w:rsidR="00422A4E" w:rsidRPr="00D17031" w:rsidRDefault="00422A4E" w:rsidP="00422A4E">
      <w:r>
        <w:rPr>
          <w:b/>
          <w:bCs/>
        </w:rPr>
        <w:t>3</w:t>
      </w:r>
      <w:r w:rsidRPr="00D17031">
        <w:rPr>
          <w:b/>
          <w:bCs/>
        </w:rPr>
        <w:t>.</w:t>
      </w:r>
      <w:r w:rsidRPr="00D17031">
        <w:t xml:space="preserve"> Numa bancada de laboratório temos cinco frascos fechados com rolha comum que contém, separadamente, os líquidos seguintes:</w:t>
      </w:r>
    </w:p>
    <w:tbl>
      <w:tblPr>
        <w:tblpPr w:leftFromText="142" w:rightFromText="142" w:bottomFromText="249" w:vertAnchor="text" w:horzAnchor="page" w:tblpX="3216" w:tblpY="123"/>
        <w:tblOverlap w:val="never"/>
        <w:tblW w:w="4824" w:type="dxa"/>
        <w:tblBorders>
          <w:top w:val="single" w:sz="12" w:space="0" w:color="008000"/>
          <w:bottom w:val="single" w:sz="12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1531"/>
        <w:gridCol w:w="1075"/>
        <w:gridCol w:w="1128"/>
      </w:tblGrid>
      <w:tr w:rsidR="00422A4E" w:rsidRPr="00D17031" w:rsidTr="00971605">
        <w:trPr>
          <w:trHeight w:val="478"/>
        </w:trPr>
        <w:tc>
          <w:tcPr>
            <w:tcW w:w="1090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Frasco </w:t>
            </w:r>
          </w:p>
        </w:tc>
        <w:tc>
          <w:tcPr>
            <w:tcW w:w="1531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líquido </w:t>
            </w:r>
          </w:p>
        </w:tc>
        <w:tc>
          <w:tcPr>
            <w:tcW w:w="1075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ponto de fusão (ºC) </w:t>
            </w:r>
          </w:p>
        </w:tc>
        <w:tc>
          <w:tcPr>
            <w:tcW w:w="1128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Ponto de ebulição (ºC) </w:t>
            </w:r>
          </w:p>
        </w:tc>
      </w:tr>
      <w:tr w:rsidR="00422A4E" w:rsidRPr="00D17031" w:rsidTr="00971605">
        <w:trPr>
          <w:trHeight w:val="11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Anilina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-6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180 </w:t>
            </w:r>
          </w:p>
        </w:tc>
      </w:tr>
      <w:tr w:rsidR="00422A4E" w:rsidRPr="00D17031" w:rsidTr="00971605">
        <w:trPr>
          <w:trHeight w:val="12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Benzeno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80 </w:t>
            </w:r>
          </w:p>
        </w:tc>
      </w:tr>
      <w:tr w:rsidR="00422A4E" w:rsidRPr="00D17031" w:rsidTr="00971605">
        <w:trPr>
          <w:trHeight w:val="116"/>
        </w:trPr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3 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Etanol 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-112 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78 </w:t>
            </w:r>
          </w:p>
        </w:tc>
      </w:tr>
      <w:tr w:rsidR="00422A4E" w:rsidRPr="00D17031" w:rsidTr="00971605">
        <w:trPr>
          <w:trHeight w:val="12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Pentano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-100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36 </w:t>
            </w:r>
          </w:p>
        </w:tc>
      </w:tr>
      <w:tr w:rsidR="00422A4E" w:rsidRPr="00D17031" w:rsidTr="00971605">
        <w:trPr>
          <w:trHeight w:val="89"/>
        </w:trPr>
        <w:tc>
          <w:tcPr>
            <w:tcW w:w="109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5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Ácido acético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17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120 </w:t>
            </w:r>
          </w:p>
        </w:tc>
      </w:tr>
    </w:tbl>
    <w:p w:rsidR="00422A4E" w:rsidRPr="00D17031" w:rsidRDefault="00422A4E" w:rsidP="00422A4E">
      <w:pPr>
        <w:pStyle w:val="NormalWeb"/>
      </w:pPr>
    </w:p>
    <w:p w:rsidR="00422A4E" w:rsidRPr="00D17031" w:rsidRDefault="00422A4E" w:rsidP="00422A4E">
      <w:pPr>
        <w:pStyle w:val="NormalWeb"/>
      </w:pPr>
    </w:p>
    <w:p w:rsidR="00422A4E" w:rsidRPr="00D17031" w:rsidRDefault="00422A4E" w:rsidP="00422A4E">
      <w:pPr>
        <w:pStyle w:val="NormalWeb"/>
      </w:pPr>
    </w:p>
    <w:p w:rsidR="00422A4E" w:rsidRPr="00D17031" w:rsidRDefault="00422A4E" w:rsidP="00422A4E">
      <w:pPr>
        <w:pStyle w:val="NormalWeb"/>
      </w:pPr>
    </w:p>
    <w:p w:rsidR="00422A4E" w:rsidRPr="00D17031" w:rsidRDefault="00422A4E" w:rsidP="00422A4E">
      <w:pPr>
        <w:pStyle w:val="NormalWeb"/>
      </w:pPr>
    </w:p>
    <w:tbl>
      <w:tblPr>
        <w:tblpPr w:leftFromText="142" w:rightFromText="142" w:bottomFromText="249" w:vertAnchor="text" w:horzAnchor="margin" w:tblpXSpec="center" w:tblpY="1158"/>
        <w:tblOverlap w:val="never"/>
        <w:tblW w:w="0" w:type="auto"/>
        <w:tblBorders>
          <w:top w:val="single" w:sz="12" w:space="0" w:color="008000"/>
          <w:bottom w:val="single" w:sz="12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6"/>
        <w:gridCol w:w="1020"/>
        <w:gridCol w:w="1366"/>
      </w:tblGrid>
      <w:tr w:rsidR="00422A4E" w:rsidRPr="00D17031" w:rsidTr="00971605">
        <w:trPr>
          <w:trHeight w:val="713"/>
        </w:trPr>
        <w:tc>
          <w:tcPr>
            <w:tcW w:w="142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22A4E" w:rsidRPr="00D17031" w:rsidRDefault="00422A4E" w:rsidP="00971605">
            <w:r w:rsidRPr="00D17031">
              <w:t xml:space="preserve">  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ponto de fusão (ºC) </w:t>
            </w:r>
          </w:p>
        </w:tc>
        <w:tc>
          <w:tcPr>
            <w:tcW w:w="136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Ponto de ebulição (ºC) </w:t>
            </w:r>
          </w:p>
        </w:tc>
      </w:tr>
      <w:tr w:rsidR="00422A4E" w:rsidRPr="00D17031" w:rsidTr="00971605">
        <w:trPr>
          <w:trHeight w:val="229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Pentano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-130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36,1 </w:t>
            </w:r>
          </w:p>
        </w:tc>
      </w:tr>
      <w:tr w:rsidR="00422A4E" w:rsidRPr="00D17031" w:rsidTr="00971605">
        <w:trPr>
          <w:trHeight w:val="242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Fenol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43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182 </w:t>
            </w:r>
          </w:p>
        </w:tc>
      </w:tr>
      <w:tr w:rsidR="00422A4E" w:rsidRPr="00D17031" w:rsidTr="00971605">
        <w:trPr>
          <w:trHeight w:val="229"/>
        </w:trPr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Clorofórmio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-63 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61 </w:t>
            </w:r>
          </w:p>
        </w:tc>
      </w:tr>
      <w:tr w:rsidR="00422A4E" w:rsidRPr="00D17031" w:rsidTr="00971605">
        <w:trPr>
          <w:trHeight w:val="242"/>
        </w:trPr>
        <w:tc>
          <w:tcPr>
            <w:tcW w:w="142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Cloro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-101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422A4E" w:rsidRPr="00D17031" w:rsidRDefault="00422A4E" w:rsidP="00971605">
            <w:pPr>
              <w:spacing w:before="100" w:beforeAutospacing="1" w:after="100" w:afterAutospacing="1"/>
              <w:jc w:val="center"/>
            </w:pPr>
            <w:r w:rsidRPr="00D17031">
              <w:t xml:space="preserve">-34,5 </w:t>
            </w:r>
          </w:p>
        </w:tc>
      </w:tr>
    </w:tbl>
    <w:p w:rsidR="00422A4E" w:rsidRPr="00D17031" w:rsidRDefault="00422A4E" w:rsidP="00422A4E">
      <w:pPr>
        <w:pStyle w:val="NormalWeb"/>
        <w:jc w:val="both"/>
      </w:pPr>
      <w:r w:rsidRPr="00D17031">
        <w:t xml:space="preserve">Num dia de muito calor, em determinado instante, ouve-se no laboratório, um estampido produzido pelo arremesso da rolha de um dos frascos para o teto. De qual dos frascos foi arremessada a rolha? </w:t>
      </w:r>
    </w:p>
    <w:p w:rsidR="00422A4E" w:rsidRPr="00D17031" w:rsidRDefault="00422A4E" w:rsidP="00422A4E">
      <w:pPr>
        <w:pStyle w:val="NormalWeb"/>
      </w:pPr>
      <w:r>
        <w:rPr>
          <w:b/>
          <w:bCs/>
        </w:rPr>
        <w:t>4</w:t>
      </w:r>
      <w:r w:rsidRPr="00D17031">
        <w:rPr>
          <w:b/>
          <w:bCs/>
        </w:rPr>
        <w:t xml:space="preserve">. </w:t>
      </w:r>
      <w:r w:rsidRPr="00D17031">
        <w:t>Seja dada a seguinte tabela:</w:t>
      </w:r>
    </w:p>
    <w:p w:rsidR="00422A4E" w:rsidRPr="00D17031" w:rsidRDefault="00422A4E" w:rsidP="00422A4E">
      <w:pPr>
        <w:pStyle w:val="NormalWeb"/>
      </w:pPr>
    </w:p>
    <w:p w:rsidR="00422A4E" w:rsidRPr="00D17031" w:rsidRDefault="00422A4E" w:rsidP="00422A4E">
      <w:pPr>
        <w:pStyle w:val="NormalWeb"/>
      </w:pPr>
    </w:p>
    <w:p w:rsidR="00422A4E" w:rsidRPr="00D17031" w:rsidRDefault="00422A4E" w:rsidP="00422A4E">
      <w:pPr>
        <w:pStyle w:val="NormalWeb"/>
      </w:pPr>
    </w:p>
    <w:p w:rsidR="00422A4E" w:rsidRPr="00D17031" w:rsidRDefault="00422A4E" w:rsidP="00422A4E">
      <w:pPr>
        <w:pStyle w:val="NormalWeb"/>
      </w:pPr>
    </w:p>
    <w:p w:rsidR="00422A4E" w:rsidRPr="00D17031" w:rsidRDefault="00422A4E" w:rsidP="00422A4E">
      <w:pPr>
        <w:pStyle w:val="NormalWeb"/>
        <w:jc w:val="both"/>
      </w:pPr>
      <w:r w:rsidRPr="00D17031">
        <w:t xml:space="preserve">De </w:t>
      </w:r>
      <w:r w:rsidRPr="00D17031">
        <w:rPr>
          <w:b/>
          <w:bCs/>
          <w:u w:val="single"/>
        </w:rPr>
        <w:t>cima para baixo</w:t>
      </w:r>
      <w:r w:rsidRPr="00D17031">
        <w:t>, os estados físicos dos compostos,</w:t>
      </w:r>
      <w:r>
        <w:t xml:space="preserve"> </w:t>
      </w:r>
      <w:r w:rsidRPr="00D17031">
        <w:t xml:space="preserve">a uma </w:t>
      </w:r>
      <w:r w:rsidRPr="00D17031">
        <w:rPr>
          <w:b/>
        </w:rPr>
        <w:t>temperatura de 25ºC</w:t>
      </w:r>
      <w:r w:rsidRPr="00D17031">
        <w:t xml:space="preserve">  são, respectivamente:</w:t>
      </w:r>
    </w:p>
    <w:p w:rsidR="00422A4E" w:rsidRPr="00D17031" w:rsidRDefault="00422A4E" w:rsidP="00422A4E">
      <w:pPr>
        <w:pStyle w:val="NormalWeb"/>
        <w:numPr>
          <w:ilvl w:val="0"/>
          <w:numId w:val="1"/>
        </w:numPr>
        <w:tabs>
          <w:tab w:val="clear" w:pos="1800"/>
          <w:tab w:val="num" w:pos="360"/>
        </w:tabs>
        <w:ind w:hanging="1800"/>
      </w:pPr>
      <w:r w:rsidRPr="00D17031">
        <w:t>líquido, sólido, líquido,  gás</w:t>
      </w:r>
    </w:p>
    <w:p w:rsidR="00422A4E" w:rsidRPr="00D17031" w:rsidRDefault="00422A4E" w:rsidP="00422A4E">
      <w:pPr>
        <w:pStyle w:val="NormalWeb"/>
        <w:numPr>
          <w:ilvl w:val="0"/>
          <w:numId w:val="1"/>
        </w:numPr>
        <w:tabs>
          <w:tab w:val="clear" w:pos="1800"/>
          <w:tab w:val="num" w:pos="360"/>
        </w:tabs>
        <w:ind w:hanging="1800"/>
      </w:pPr>
      <w:r w:rsidRPr="00D17031">
        <w:t>sólido, sólido, gás, gás</w:t>
      </w:r>
    </w:p>
    <w:p w:rsidR="00422A4E" w:rsidRPr="00D17031" w:rsidRDefault="00422A4E" w:rsidP="00422A4E">
      <w:pPr>
        <w:pStyle w:val="NormalWeb"/>
        <w:numPr>
          <w:ilvl w:val="0"/>
          <w:numId w:val="1"/>
        </w:numPr>
        <w:tabs>
          <w:tab w:val="clear" w:pos="1800"/>
          <w:tab w:val="num" w:pos="360"/>
        </w:tabs>
        <w:ind w:hanging="1800"/>
      </w:pPr>
      <w:r w:rsidRPr="00D17031">
        <w:t>líquido, líquido, sólido, gás</w:t>
      </w:r>
    </w:p>
    <w:p w:rsidR="00422A4E" w:rsidRPr="00D17031" w:rsidRDefault="00422A4E" w:rsidP="00422A4E">
      <w:pPr>
        <w:pStyle w:val="NormalWeb"/>
        <w:numPr>
          <w:ilvl w:val="0"/>
          <w:numId w:val="1"/>
        </w:numPr>
        <w:tabs>
          <w:tab w:val="clear" w:pos="1800"/>
          <w:tab w:val="num" w:pos="360"/>
        </w:tabs>
        <w:ind w:hanging="1800"/>
      </w:pPr>
      <w:r w:rsidRPr="00D17031">
        <w:lastRenderedPageBreak/>
        <w:t>sólido, sólido, gás, líquido</w:t>
      </w:r>
    </w:p>
    <w:p w:rsidR="00422A4E" w:rsidRPr="00D17031" w:rsidRDefault="00422A4E" w:rsidP="00422A4E">
      <w:pPr>
        <w:pStyle w:val="NormalWeb"/>
        <w:numPr>
          <w:ilvl w:val="0"/>
          <w:numId w:val="1"/>
        </w:numPr>
        <w:tabs>
          <w:tab w:val="clear" w:pos="1800"/>
          <w:tab w:val="left" w:pos="360"/>
        </w:tabs>
        <w:ind w:hanging="1800"/>
      </w:pPr>
      <w:r w:rsidRPr="00D17031">
        <w:t>líquido, líquido, líquido, gás</w:t>
      </w:r>
    </w:p>
    <w:p w:rsidR="00422A4E" w:rsidRDefault="00422A4E" w:rsidP="00422A4E">
      <w:pPr>
        <w:pStyle w:val="NormalWeb"/>
        <w:tabs>
          <w:tab w:val="left" w:pos="360"/>
        </w:tabs>
      </w:pPr>
      <w:r>
        <w:rPr>
          <w:b/>
          <w:bCs/>
        </w:rPr>
        <w:t xml:space="preserve">5. </w:t>
      </w:r>
      <w:r w:rsidRPr="009C5713">
        <w:t xml:space="preserve">Assinale a alternativa correta: </w:t>
      </w:r>
      <w:r w:rsidRPr="009C5713">
        <w:br/>
        <w:t xml:space="preserve">a) Oxidação </w:t>
      </w:r>
      <w:r>
        <w:t xml:space="preserve">(reação com oxigênio) </w:t>
      </w:r>
      <w:r w:rsidRPr="009C5713">
        <w:t xml:space="preserve">do ferro é um fenômeno físico </w:t>
      </w:r>
      <w:r w:rsidRPr="009C5713">
        <w:br/>
        <w:t xml:space="preserve">b) Fusão do chumbo é um fenômeno químico. </w:t>
      </w:r>
      <w:r w:rsidRPr="009C5713">
        <w:br/>
        <w:t xml:space="preserve">c) Combustão (queima) da madeira é um fenômeno químico. </w:t>
      </w:r>
      <w:r w:rsidRPr="009C5713">
        <w:br/>
        <w:t>d) Queima do papel é um fenômeno físico.</w:t>
      </w:r>
    </w:p>
    <w:p w:rsidR="00422A4E" w:rsidRDefault="00422A4E" w:rsidP="00422A4E">
      <w:pPr>
        <w:pStyle w:val="NormalWeb"/>
        <w:tabs>
          <w:tab w:val="left" w:pos="36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1621790</wp:posOffset>
            </wp:positionH>
            <wp:positionV relativeFrom="paragraph">
              <wp:posOffset>375920</wp:posOffset>
            </wp:positionV>
            <wp:extent cx="2724150" cy="2676525"/>
            <wp:effectExtent l="0" t="0" r="0" b="952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6. Observe o diagrama abaixo e responda:</w:t>
      </w:r>
    </w:p>
    <w:p w:rsidR="00422A4E" w:rsidRPr="009C5713" w:rsidRDefault="00422A4E" w:rsidP="00422A4E">
      <w:pPr>
        <w:pStyle w:val="NormalWeb"/>
        <w:tabs>
          <w:tab w:val="left" w:pos="360"/>
        </w:tabs>
      </w:pPr>
    </w:p>
    <w:p w:rsidR="00422A4E" w:rsidRDefault="00422A4E" w:rsidP="00422A4E">
      <w:pPr>
        <w:pStyle w:val="BodyTextIndent"/>
        <w:numPr>
          <w:ilvl w:val="0"/>
          <w:numId w:val="2"/>
        </w:numPr>
        <w:tabs>
          <w:tab w:val="left" w:pos="180"/>
        </w:tabs>
        <w:spacing w:line="36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Qual a temperatura de fusão da substância?</w:t>
      </w:r>
    </w:p>
    <w:p w:rsidR="00422A4E" w:rsidRDefault="00422A4E" w:rsidP="00422A4E">
      <w:pPr>
        <w:pStyle w:val="BodyTextIndent"/>
        <w:numPr>
          <w:ilvl w:val="0"/>
          <w:numId w:val="2"/>
        </w:numPr>
        <w:tabs>
          <w:tab w:val="left" w:pos="180"/>
        </w:tabs>
        <w:spacing w:line="36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Qual a temperatura de ebulição da substância?</w:t>
      </w:r>
    </w:p>
    <w:p w:rsidR="00422A4E" w:rsidRDefault="00422A4E" w:rsidP="00422A4E">
      <w:pPr>
        <w:pStyle w:val="BodyTextIndent"/>
        <w:numPr>
          <w:ilvl w:val="0"/>
          <w:numId w:val="2"/>
        </w:numPr>
        <w:tabs>
          <w:tab w:val="left" w:pos="180"/>
        </w:tabs>
        <w:spacing w:line="36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Quanto tempo duram a fusão e a ebulição?</w:t>
      </w:r>
    </w:p>
    <w:p w:rsidR="00422A4E" w:rsidRDefault="00422A4E" w:rsidP="00422A4E">
      <w:pPr>
        <w:pStyle w:val="BodyTextIndent"/>
        <w:numPr>
          <w:ilvl w:val="0"/>
          <w:numId w:val="2"/>
        </w:numPr>
        <w:tabs>
          <w:tab w:val="left" w:pos="180"/>
        </w:tabs>
        <w:spacing w:line="36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A substância, somente, no estado  líquido é observada em qual intervalo de tempo?  </w:t>
      </w:r>
    </w:p>
    <w:p w:rsidR="00422A4E" w:rsidRDefault="00422A4E" w:rsidP="00422A4E">
      <w:pPr>
        <w:pStyle w:val="BodyTextIndent"/>
        <w:tabs>
          <w:tab w:val="left" w:pos="180"/>
        </w:tabs>
        <w:spacing w:line="360" w:lineRule="auto"/>
        <w:ind w:left="360" w:firstLine="0"/>
        <w:rPr>
          <w:b w:val="0"/>
          <w:bCs/>
          <w:sz w:val="24"/>
          <w:szCs w:val="24"/>
        </w:rPr>
      </w:pPr>
    </w:p>
    <w:p w:rsidR="00422A4E" w:rsidRDefault="00422A4E" w:rsidP="00422A4E">
      <w:pPr>
        <w:pStyle w:val="BodyTextIndent"/>
        <w:tabs>
          <w:tab w:val="left" w:pos="180"/>
        </w:tabs>
        <w:spacing w:line="360" w:lineRule="auto"/>
        <w:ind w:left="360" w:firstLine="0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7. </w:t>
      </w:r>
      <w:r w:rsidRPr="0004582F">
        <w:rPr>
          <w:b w:val="0"/>
          <w:sz w:val="24"/>
          <w:szCs w:val="24"/>
        </w:rPr>
        <w:t>(UERJ</w:t>
      </w:r>
      <w:r>
        <w:rPr>
          <w:b w:val="0"/>
          <w:sz w:val="24"/>
          <w:szCs w:val="24"/>
        </w:rPr>
        <w:t xml:space="preserve"> - adaptada</w:t>
      </w:r>
      <w:r w:rsidRPr="0004582F">
        <w:rPr>
          <w:b w:val="0"/>
          <w:sz w:val="24"/>
          <w:szCs w:val="24"/>
        </w:rPr>
        <w:t>) Observe os diagramas de mudança de fases das substâncias puras A e B, submetidas às mesmas condições experimentais.</w:t>
      </w:r>
    </w:p>
    <w:p w:rsidR="00422A4E" w:rsidRDefault="00422A4E" w:rsidP="00422A4E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8255</wp:posOffset>
            </wp:positionV>
            <wp:extent cx="5133975" cy="257492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A4E" w:rsidRDefault="00422A4E" w:rsidP="00422A4E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</w:p>
    <w:p w:rsidR="00422A4E" w:rsidRDefault="00422A4E" w:rsidP="00422A4E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</w:p>
    <w:p w:rsidR="00422A4E" w:rsidRDefault="00422A4E" w:rsidP="00422A4E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</w:p>
    <w:p w:rsidR="00422A4E" w:rsidRDefault="00422A4E" w:rsidP="00422A4E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</w:p>
    <w:p w:rsidR="00422A4E" w:rsidRDefault="00422A4E" w:rsidP="00422A4E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</w:p>
    <w:p w:rsidR="00422A4E" w:rsidRDefault="00422A4E" w:rsidP="00422A4E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</w:p>
    <w:p w:rsidR="00422A4E" w:rsidRDefault="00422A4E" w:rsidP="00422A4E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</w:p>
    <w:p w:rsidR="00422A4E" w:rsidRDefault="00422A4E" w:rsidP="00422A4E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</w:p>
    <w:p w:rsidR="00422A4E" w:rsidRDefault="00422A4E" w:rsidP="00422A4E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</w:p>
    <w:p w:rsidR="00422A4E" w:rsidRDefault="00422A4E" w:rsidP="00422A4E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04582F">
        <w:rPr>
          <w:b w:val="0"/>
          <w:sz w:val="24"/>
          <w:szCs w:val="24"/>
        </w:rPr>
        <w:t>Indique a substância que se funde mais rapidamente.</w:t>
      </w:r>
    </w:p>
    <w:p w:rsidR="00422A4E" w:rsidRPr="0004582F" w:rsidRDefault="00422A4E" w:rsidP="00422A4E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bCs/>
          <w:sz w:val="24"/>
          <w:szCs w:val="24"/>
        </w:rPr>
      </w:pPr>
    </w:p>
    <w:p w:rsidR="00422A4E" w:rsidRPr="00D17031" w:rsidRDefault="00422A4E" w:rsidP="00422A4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D17031">
        <w:rPr>
          <w:rStyle w:val="Strong"/>
          <w:color w:val="333333"/>
          <w:bdr w:val="none" w:sz="0" w:space="0" w:color="auto" w:frame="1"/>
        </w:rPr>
        <w:t>8.</w:t>
      </w:r>
      <w:r w:rsidRPr="00D17031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D17031">
        <w:rPr>
          <w:color w:val="333333"/>
        </w:rPr>
        <w:t>O ciclo da água é fundamental para a preservação da vida no planeta. As condições climáticas da Terra permitem que a água sofra mudanças de fase, e a compreensão dessas transformações é fundamental para se entender o ciclo hidrológico. Numa dessas mudanças, a água ou a umidade da terra absorve o calor do sol e dos arredores. Quando já foi absorvido calor suficiente, algumas das moléculas do líquido podem ter energia necessária para começar a subir para a atmosfera. A transformação mencionada no texto é a:</w:t>
      </w:r>
    </w:p>
    <w:p w:rsidR="00422A4E" w:rsidRPr="00D17031" w:rsidRDefault="00422A4E" w:rsidP="00422A4E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color w:val="333333"/>
        </w:rPr>
      </w:pPr>
      <w:r w:rsidRPr="00D17031">
        <w:rPr>
          <w:color w:val="333333"/>
        </w:rPr>
        <w:t>a) fusão.</w:t>
      </w:r>
    </w:p>
    <w:p w:rsidR="00422A4E" w:rsidRPr="00D17031" w:rsidRDefault="00422A4E" w:rsidP="00422A4E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color w:val="333333"/>
        </w:rPr>
      </w:pPr>
      <w:r w:rsidRPr="00D17031">
        <w:rPr>
          <w:color w:val="333333"/>
        </w:rPr>
        <w:t>b) liquefação.</w:t>
      </w:r>
    </w:p>
    <w:p w:rsidR="00422A4E" w:rsidRPr="00D17031" w:rsidRDefault="00422A4E" w:rsidP="00422A4E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color w:val="333333"/>
        </w:rPr>
      </w:pPr>
      <w:r w:rsidRPr="00D17031">
        <w:rPr>
          <w:color w:val="333333"/>
        </w:rPr>
        <w:t>c) evaporação.</w:t>
      </w:r>
    </w:p>
    <w:p w:rsidR="00422A4E" w:rsidRPr="00D17031" w:rsidRDefault="00422A4E" w:rsidP="00422A4E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color w:val="333333"/>
        </w:rPr>
      </w:pPr>
      <w:r w:rsidRPr="00D17031">
        <w:rPr>
          <w:color w:val="333333"/>
        </w:rPr>
        <w:t>d) solidificação.</w:t>
      </w:r>
    </w:p>
    <w:p w:rsidR="00422A4E" w:rsidRPr="00D17031" w:rsidRDefault="00422A4E" w:rsidP="00422A4E">
      <w:pPr>
        <w:pStyle w:val="NormalWeb"/>
        <w:shd w:val="clear" w:color="auto" w:fill="FFFFFF"/>
        <w:spacing w:before="0" w:beforeAutospacing="0" w:after="375" w:afterAutospacing="0"/>
        <w:jc w:val="both"/>
        <w:textAlignment w:val="baseline"/>
        <w:rPr>
          <w:color w:val="33333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626745</wp:posOffset>
            </wp:positionV>
            <wp:extent cx="3026410" cy="1266825"/>
            <wp:effectExtent l="0" t="0" r="254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031">
        <w:rPr>
          <w:color w:val="333333"/>
        </w:rPr>
        <w:t>e) condensação.</w:t>
      </w:r>
    </w:p>
    <w:p w:rsidR="00422A4E" w:rsidRPr="00D17031" w:rsidRDefault="00422A4E" w:rsidP="00422A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D17031">
        <w:rPr>
          <w:b/>
          <w:bCs/>
        </w:rPr>
        <w:t xml:space="preserve">9. </w:t>
      </w:r>
    </w:p>
    <w:p w:rsidR="00422A4E" w:rsidRPr="00D17031" w:rsidRDefault="00422A4E" w:rsidP="00422A4E">
      <w:pPr>
        <w:shd w:val="clear" w:color="auto" w:fill="FFFFFF"/>
        <w:textAlignment w:val="baseline"/>
        <w:rPr>
          <w:color w:val="333333"/>
        </w:rPr>
      </w:pPr>
      <w:r>
        <w:rPr>
          <w:noProof/>
          <w:color w:val="33333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Exercícios de Mudanças de Estado Físic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Exercícios de Mudanças de Estado Físico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Mob7e7bAgAA7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D17031">
        <w:rPr>
          <w:color w:val="333333"/>
        </w:rPr>
        <w:t>Pela análise dos dados da tabela, medidos a 1 atm, podemos afirmar que à temperatura de 40 ºC e 1 atm: </w:t>
      </w:r>
    </w:p>
    <w:p w:rsidR="00422A4E" w:rsidRPr="00D17031" w:rsidRDefault="00422A4E" w:rsidP="00422A4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color w:val="333333"/>
        </w:rPr>
      </w:pPr>
      <w:r w:rsidRPr="00D17031">
        <w:rPr>
          <w:color w:val="333333"/>
        </w:rPr>
        <w:t>a) O éter e o etanol encontram-se na fase gasosa. </w:t>
      </w:r>
    </w:p>
    <w:p w:rsidR="00422A4E" w:rsidRPr="00D17031" w:rsidRDefault="00422A4E" w:rsidP="00422A4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color w:val="333333"/>
        </w:rPr>
      </w:pPr>
      <w:r w:rsidRPr="00D17031">
        <w:rPr>
          <w:color w:val="333333"/>
        </w:rPr>
        <w:t>b) O éter se encontra na fase gasosa e o etanol na fase líquida. </w:t>
      </w:r>
    </w:p>
    <w:p w:rsidR="00422A4E" w:rsidRPr="00D17031" w:rsidRDefault="00422A4E" w:rsidP="00422A4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color w:val="333333"/>
        </w:rPr>
      </w:pPr>
      <w:r w:rsidRPr="00D17031">
        <w:rPr>
          <w:color w:val="333333"/>
        </w:rPr>
        <w:t>c) Ambos encontram-se na fase líquida. </w:t>
      </w:r>
    </w:p>
    <w:p w:rsidR="00422A4E" w:rsidRPr="00D17031" w:rsidRDefault="00422A4E" w:rsidP="00422A4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color w:val="333333"/>
        </w:rPr>
      </w:pPr>
      <w:r w:rsidRPr="00D17031">
        <w:rPr>
          <w:color w:val="333333"/>
        </w:rPr>
        <w:t>d) O éter encontra-se na fase líquida e o etanol na fase gasosa.</w:t>
      </w:r>
    </w:p>
    <w:p w:rsidR="00422A4E" w:rsidRDefault="00422A4E" w:rsidP="00422A4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color w:val="333333"/>
        </w:rPr>
      </w:pPr>
      <w:r w:rsidRPr="00D17031">
        <w:rPr>
          <w:color w:val="333333"/>
        </w:rPr>
        <w:t>e) Ambos se encontram na fase sólida.</w:t>
      </w:r>
    </w:p>
    <w:p w:rsidR="00422A4E" w:rsidRDefault="00422A4E" w:rsidP="00422A4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color w:val="333333"/>
        </w:rPr>
      </w:pPr>
    </w:p>
    <w:p w:rsidR="00422A4E" w:rsidRDefault="00422A4E" w:rsidP="00422A4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color w:val="333333"/>
        </w:rPr>
      </w:pPr>
    </w:p>
    <w:p w:rsidR="00422A4E" w:rsidRDefault="00422A4E" w:rsidP="00422A4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color w:val="333333"/>
        </w:rPr>
      </w:pPr>
    </w:p>
    <w:p w:rsidR="00422A4E" w:rsidRDefault="00422A4E" w:rsidP="00422A4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color w:val="333333"/>
        </w:rPr>
      </w:pPr>
    </w:p>
    <w:p w:rsidR="00422A4E" w:rsidRDefault="00422A4E" w:rsidP="00422A4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color w:val="333333"/>
        </w:rPr>
      </w:pPr>
    </w:p>
    <w:p w:rsidR="00422A4E" w:rsidRDefault="00422A4E" w:rsidP="00422A4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1612265</wp:posOffset>
            </wp:positionH>
            <wp:positionV relativeFrom="paragraph">
              <wp:posOffset>438150</wp:posOffset>
            </wp:positionV>
            <wp:extent cx="2638425" cy="1989455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33"/>
        </w:rPr>
        <w:t>10.</w:t>
      </w:r>
      <w:r>
        <w:rPr>
          <w:rStyle w:val="apple-converted-space"/>
          <w:rFonts w:ascii="Open Sans" w:hAnsi="Open Sans"/>
          <w:b/>
          <w:bCs/>
          <w:color w:val="333333"/>
          <w:bdr w:val="none" w:sz="0" w:space="0" w:color="auto" w:frame="1"/>
          <w:shd w:val="clear" w:color="auto" w:fill="FFFFFF"/>
        </w:rPr>
        <w:t> </w:t>
      </w:r>
      <w:r>
        <w:rPr>
          <w:rFonts w:ascii="Open Sans" w:hAnsi="Open Sans"/>
          <w:color w:val="333333"/>
          <w:shd w:val="clear" w:color="auto" w:fill="FFFFFF"/>
        </w:rPr>
        <w:t>Considere a tabela de pontos de fusão e de ebulição das substâncias a seguir, a 1 atm de pressão.</w:t>
      </w:r>
    </w:p>
    <w:p w:rsidR="00422A4E" w:rsidRDefault="00422A4E" w:rsidP="00422A4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 50ºC, encontram-se no estado líquido:</w:t>
      </w:r>
    </w:p>
    <w:p w:rsidR="00422A4E" w:rsidRDefault="00422A4E" w:rsidP="00422A4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a) cloro e flúor.</w:t>
      </w:r>
    </w:p>
    <w:p w:rsidR="00422A4E" w:rsidRDefault="00422A4E" w:rsidP="00422A4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b) cloro e iodo.</w:t>
      </w:r>
    </w:p>
    <w:p w:rsidR="00422A4E" w:rsidRDefault="00422A4E" w:rsidP="00422A4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c) mercúrio e iodo.</w:t>
      </w:r>
    </w:p>
    <w:p w:rsidR="00422A4E" w:rsidRDefault="00422A4E" w:rsidP="00422A4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d) flúor e bromo.</w:t>
      </w:r>
    </w:p>
    <w:p w:rsidR="00422A4E" w:rsidRDefault="00422A4E" w:rsidP="00422A4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e) bromo e mercúrio.</w:t>
      </w:r>
    </w:p>
    <w:p w:rsidR="00422A4E" w:rsidRPr="00D17031" w:rsidRDefault="00422A4E" w:rsidP="00422A4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color w:val="333333"/>
        </w:rPr>
      </w:pPr>
    </w:p>
    <w:p w:rsidR="00422A4E" w:rsidRPr="0004582F" w:rsidRDefault="00422A4E" w:rsidP="00422A4E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bCs/>
          <w:sz w:val="24"/>
          <w:szCs w:val="24"/>
        </w:rPr>
      </w:pPr>
    </w:p>
    <w:p w:rsidR="000244AF" w:rsidRDefault="000244AF"/>
    <w:sectPr w:rsidR="000244AF" w:rsidSect="00B954A3">
      <w:pgSz w:w="11907" w:h="16839" w:code="9"/>
      <w:pgMar w:top="567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026"/>
    <w:multiLevelType w:val="hybridMultilevel"/>
    <w:tmpl w:val="D3C02B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A6B1E"/>
    <w:multiLevelType w:val="hybridMultilevel"/>
    <w:tmpl w:val="2898DD02"/>
    <w:lvl w:ilvl="0" w:tplc="3E6888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4E"/>
    <w:rsid w:val="000244AF"/>
    <w:rsid w:val="00217B7E"/>
    <w:rsid w:val="0042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22A4E"/>
    <w:pPr>
      <w:ind w:left="7788" w:firstLine="708"/>
      <w:jc w:val="both"/>
    </w:pPr>
    <w:rPr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2A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22A4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22A4E"/>
  </w:style>
  <w:style w:type="character" w:styleId="Strong">
    <w:name w:val="Strong"/>
    <w:uiPriority w:val="22"/>
    <w:qFormat/>
    <w:rsid w:val="00422A4E"/>
    <w:rPr>
      <w:b/>
      <w:bCs/>
    </w:rPr>
  </w:style>
  <w:style w:type="character" w:customStyle="1" w:styleId="ff71">
    <w:name w:val="ff71"/>
    <w:rsid w:val="00422A4E"/>
    <w:rPr>
      <w:rFonts w:ascii="ff7" w:hAnsi="ff7" w:hint="default"/>
    </w:rPr>
  </w:style>
  <w:style w:type="character" w:customStyle="1" w:styleId="ib1">
    <w:name w:val="ib1"/>
    <w:rsid w:val="00422A4E"/>
    <w:rPr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22A4E"/>
    <w:pPr>
      <w:ind w:left="7788" w:firstLine="708"/>
      <w:jc w:val="both"/>
    </w:pPr>
    <w:rPr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2A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22A4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22A4E"/>
  </w:style>
  <w:style w:type="character" w:styleId="Strong">
    <w:name w:val="Strong"/>
    <w:uiPriority w:val="22"/>
    <w:qFormat/>
    <w:rsid w:val="00422A4E"/>
    <w:rPr>
      <w:b/>
      <w:bCs/>
    </w:rPr>
  </w:style>
  <w:style w:type="character" w:customStyle="1" w:styleId="ff71">
    <w:name w:val="ff71"/>
    <w:rsid w:val="00422A4E"/>
    <w:rPr>
      <w:rFonts w:ascii="ff7" w:hAnsi="ff7" w:hint="default"/>
    </w:rPr>
  </w:style>
  <w:style w:type="character" w:customStyle="1" w:styleId="ib1">
    <w:name w:val="ib1"/>
    <w:rsid w:val="00422A4E"/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2020-04-02T14:30:00Z</dcterms:created>
  <dcterms:modified xsi:type="dcterms:W3CDTF">2020-04-02T14:32:00Z</dcterms:modified>
</cp:coreProperties>
</file>