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2E" w:rsidRPr="00240DB0" w:rsidRDefault="002C6126">
      <w:pPr>
        <w:rPr>
          <w:rFonts w:ascii="Arial" w:hAnsi="Arial" w:cs="Arial"/>
          <w:b/>
          <w:sz w:val="24"/>
          <w:szCs w:val="24"/>
        </w:rPr>
      </w:pPr>
      <w:r w:rsidRPr="00240DB0">
        <w:rPr>
          <w:rFonts w:ascii="Arial" w:hAnsi="Arial" w:cs="Arial"/>
          <w:b/>
          <w:sz w:val="24"/>
          <w:szCs w:val="24"/>
        </w:rPr>
        <w:t xml:space="preserve">Gabarito do livro de História 8º ano </w:t>
      </w:r>
      <w:bookmarkStart w:id="0" w:name="_GoBack"/>
      <w:bookmarkEnd w:id="0"/>
      <w:r w:rsidR="002C1267" w:rsidRPr="00240DB0">
        <w:rPr>
          <w:rFonts w:ascii="Arial" w:hAnsi="Arial" w:cs="Arial"/>
          <w:b/>
          <w:sz w:val="24"/>
          <w:szCs w:val="24"/>
        </w:rPr>
        <w:t>HMS</w:t>
      </w:r>
    </w:p>
    <w:p w:rsidR="002C6126" w:rsidRPr="00240DB0" w:rsidRDefault="002C6126">
      <w:pPr>
        <w:rPr>
          <w:rFonts w:ascii="Arial" w:hAnsi="Arial" w:cs="Arial"/>
          <w:b/>
          <w:sz w:val="24"/>
          <w:szCs w:val="24"/>
        </w:rPr>
      </w:pPr>
    </w:p>
    <w:p w:rsidR="002C6126" w:rsidRPr="00240DB0" w:rsidRDefault="002C6126">
      <w:pPr>
        <w:rPr>
          <w:rFonts w:ascii="Arial" w:hAnsi="Arial" w:cs="Arial"/>
          <w:b/>
          <w:sz w:val="24"/>
          <w:szCs w:val="24"/>
        </w:rPr>
      </w:pPr>
      <w:r w:rsidRPr="00240DB0">
        <w:rPr>
          <w:rFonts w:ascii="Arial" w:hAnsi="Arial" w:cs="Arial"/>
          <w:b/>
          <w:sz w:val="24"/>
          <w:szCs w:val="24"/>
        </w:rPr>
        <w:t xml:space="preserve">Pág. </w:t>
      </w:r>
      <w:r w:rsidR="002C1267" w:rsidRPr="00240DB0">
        <w:rPr>
          <w:rFonts w:ascii="Arial" w:hAnsi="Arial" w:cs="Arial"/>
          <w:b/>
          <w:sz w:val="24"/>
          <w:szCs w:val="24"/>
        </w:rPr>
        <w:t>52</w:t>
      </w:r>
    </w:p>
    <w:p w:rsidR="002C1267" w:rsidRDefault="002C1267">
      <w:pPr>
        <w:rPr>
          <w:rFonts w:ascii="Arial" w:hAnsi="Arial" w:cs="Arial"/>
          <w:sz w:val="24"/>
          <w:szCs w:val="24"/>
        </w:rPr>
      </w:pPr>
    </w:p>
    <w:p w:rsidR="002C1267" w:rsidRDefault="002C1267" w:rsidP="002C126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termo que deve ser eliminado é energia elétrica. Ele pode ser substituído por energia hidráulica, energia térmica ou força vapor.</w:t>
      </w:r>
    </w:p>
    <w:p w:rsidR="002C1267" w:rsidRDefault="002C1267" w:rsidP="002C1267">
      <w:pPr>
        <w:ind w:left="360"/>
        <w:rPr>
          <w:rFonts w:ascii="Arial" w:hAnsi="Arial" w:cs="Arial"/>
          <w:sz w:val="24"/>
          <w:szCs w:val="24"/>
        </w:rPr>
      </w:pPr>
    </w:p>
    <w:p w:rsidR="002C1267" w:rsidRDefault="002C1267" w:rsidP="002C126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Uma combinação de fatores explica por que o setor têxtil foi precursor da industrialização. A produção artesanal de tecidos, por sua antiguidade, tinha acumulado conhecimentos e inovações que facilitaram o salto decisivo para a mecanização. </w:t>
      </w:r>
      <w:r w:rsidR="00507CC0">
        <w:rPr>
          <w:rFonts w:ascii="Arial" w:hAnsi="Arial" w:cs="Arial"/>
          <w:sz w:val="24"/>
          <w:szCs w:val="24"/>
        </w:rPr>
        <w:t xml:space="preserve">A supremacia inglesa no comércio mundial de tecidos manufaturados estimulava inventores e fabricantes a investir em um setor que já tinha um mercado seguro e, portanto, lucros garantidos. Outros fatores foram a disponibilidade de matéria-prima (algodão), vinda principalmente da Índia, e os baixos custos </w:t>
      </w:r>
      <w:proofErr w:type="gramStart"/>
      <w:r w:rsidR="00507CC0">
        <w:rPr>
          <w:rFonts w:ascii="Arial" w:hAnsi="Arial" w:cs="Arial"/>
          <w:sz w:val="24"/>
          <w:szCs w:val="24"/>
        </w:rPr>
        <w:t>do investimentos</w:t>
      </w:r>
      <w:proofErr w:type="gramEnd"/>
      <w:r w:rsidR="00507CC0">
        <w:rPr>
          <w:rFonts w:ascii="Arial" w:hAnsi="Arial" w:cs="Arial"/>
          <w:sz w:val="24"/>
          <w:szCs w:val="24"/>
        </w:rPr>
        <w:t xml:space="preserve"> que a indústria pesada ou de bens de capital.</w:t>
      </w:r>
    </w:p>
    <w:p w:rsidR="00507CC0" w:rsidRPr="00507CC0" w:rsidRDefault="00507CC0" w:rsidP="00507CC0">
      <w:pPr>
        <w:pStyle w:val="PargrafodaLista"/>
        <w:rPr>
          <w:rFonts w:ascii="Arial" w:hAnsi="Arial" w:cs="Arial"/>
          <w:sz w:val="24"/>
          <w:szCs w:val="24"/>
        </w:rPr>
      </w:pPr>
    </w:p>
    <w:p w:rsidR="00507CC0" w:rsidRDefault="00507CC0" w:rsidP="00507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O emprego de máquinas na fabricação de fios e tecidos exigia </w:t>
      </w:r>
      <w:proofErr w:type="gramStart"/>
      <w:r>
        <w:rPr>
          <w:rFonts w:ascii="Arial" w:hAnsi="Arial" w:cs="Arial"/>
          <w:sz w:val="24"/>
          <w:szCs w:val="24"/>
        </w:rPr>
        <w:t>uma local adequado</w:t>
      </w:r>
      <w:proofErr w:type="gramEnd"/>
      <w:r>
        <w:rPr>
          <w:rFonts w:ascii="Arial" w:hAnsi="Arial" w:cs="Arial"/>
          <w:sz w:val="24"/>
          <w:szCs w:val="24"/>
        </w:rPr>
        <w:t xml:space="preserve"> para a instalação dos equipamentos, armazenamento da matéria-prima e estocagem da produção, além de funcionários para a inspeção das máquinas e para o controle do trabalho dos operários. A criação do motor a vapor na produção fortaleceu ainda mais o sistema fabril. A difusão de novas formas de energia como a força motriz das máquinas coroou </w:t>
      </w:r>
      <w:r w:rsidR="004C5466">
        <w:rPr>
          <w:rFonts w:ascii="Arial" w:hAnsi="Arial" w:cs="Arial"/>
          <w:sz w:val="24"/>
          <w:szCs w:val="24"/>
        </w:rPr>
        <w:t>o sistema fabril, que se impôs de maneira absoluta.</w:t>
      </w:r>
    </w:p>
    <w:p w:rsidR="004C5466" w:rsidRDefault="004C5466" w:rsidP="00507CC0">
      <w:pPr>
        <w:rPr>
          <w:rFonts w:ascii="Arial" w:hAnsi="Arial" w:cs="Arial"/>
          <w:sz w:val="24"/>
          <w:szCs w:val="24"/>
        </w:rPr>
      </w:pPr>
    </w:p>
    <w:p w:rsidR="004C5466" w:rsidRPr="00240DB0" w:rsidRDefault="004C5466" w:rsidP="00507CC0">
      <w:pPr>
        <w:rPr>
          <w:rFonts w:ascii="Arial" w:hAnsi="Arial" w:cs="Arial"/>
          <w:b/>
          <w:sz w:val="24"/>
          <w:szCs w:val="24"/>
        </w:rPr>
      </w:pPr>
      <w:r w:rsidRPr="00240DB0">
        <w:rPr>
          <w:rFonts w:ascii="Arial" w:hAnsi="Arial" w:cs="Arial"/>
          <w:b/>
          <w:sz w:val="24"/>
          <w:szCs w:val="24"/>
        </w:rPr>
        <w:t>Pág.60</w:t>
      </w:r>
    </w:p>
    <w:p w:rsidR="004C5466" w:rsidRDefault="004C5466" w:rsidP="00507CC0">
      <w:pPr>
        <w:rPr>
          <w:rFonts w:ascii="Arial" w:hAnsi="Arial" w:cs="Arial"/>
          <w:sz w:val="24"/>
          <w:szCs w:val="24"/>
        </w:rPr>
      </w:pPr>
    </w:p>
    <w:p w:rsidR="004C5466" w:rsidRDefault="004C5466" w:rsidP="004C5466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Resposta pessoal. Sugestão: A mecanização da produção, com a criação das máquinas e </w:t>
      </w:r>
      <w:proofErr w:type="gramStart"/>
      <w:r>
        <w:rPr>
          <w:rFonts w:ascii="Arial" w:hAnsi="Arial" w:cs="Arial"/>
          <w:sz w:val="24"/>
          <w:szCs w:val="24"/>
        </w:rPr>
        <w:t>das fábrica</w:t>
      </w:r>
      <w:proofErr w:type="gramEnd"/>
      <w:r>
        <w:rPr>
          <w:rFonts w:ascii="Arial" w:hAnsi="Arial" w:cs="Arial"/>
          <w:sz w:val="24"/>
          <w:szCs w:val="24"/>
        </w:rPr>
        <w:t>, foi um marco no surgimento de uma nova sociedade, marcada pela supremacia da cidade sobre o campo e pela ressignificação do tempo para a vida humana. O tempo virou dinheiro. Para aumentar a produtividade do trabalho e consequentemente a margem de lucro dos empresários era essencial controlar o tempo dos trabalhadores. O relógio, no lugar da natureza, transformou-se no regulador do tempo e da vida cotidiana.</w:t>
      </w:r>
    </w:p>
    <w:p w:rsidR="004C5466" w:rsidRDefault="004C5466" w:rsidP="004C5466">
      <w:pPr>
        <w:pStyle w:val="PargrafodaLista"/>
        <w:rPr>
          <w:rFonts w:ascii="Arial" w:hAnsi="Arial" w:cs="Arial"/>
          <w:sz w:val="24"/>
          <w:szCs w:val="24"/>
        </w:rPr>
      </w:pPr>
    </w:p>
    <w:p w:rsidR="004C5466" w:rsidRDefault="004C5466" w:rsidP="004C5466">
      <w:pPr>
        <w:pStyle w:val="PargrafodaLista"/>
        <w:rPr>
          <w:rFonts w:ascii="Arial" w:hAnsi="Arial" w:cs="Arial"/>
          <w:sz w:val="24"/>
          <w:szCs w:val="24"/>
        </w:rPr>
      </w:pPr>
    </w:p>
    <w:p w:rsidR="004C5466" w:rsidRDefault="004C5466" w:rsidP="004C5466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a) F</w:t>
      </w:r>
    </w:p>
    <w:p w:rsidR="004C5466" w:rsidRDefault="004C5466" w:rsidP="004C5466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F</w:t>
      </w:r>
    </w:p>
    <w:p w:rsidR="004C5466" w:rsidRDefault="004C5466" w:rsidP="004C5466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V</w:t>
      </w:r>
    </w:p>
    <w:p w:rsidR="004C5466" w:rsidRDefault="004C5466" w:rsidP="004C5466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V</w:t>
      </w:r>
    </w:p>
    <w:p w:rsidR="004C5466" w:rsidRDefault="004C5466" w:rsidP="004C5466">
      <w:pPr>
        <w:pStyle w:val="PargrafodaLista"/>
        <w:rPr>
          <w:rFonts w:ascii="Arial" w:hAnsi="Arial" w:cs="Arial"/>
          <w:sz w:val="24"/>
          <w:szCs w:val="24"/>
        </w:rPr>
      </w:pPr>
    </w:p>
    <w:p w:rsidR="004C5466" w:rsidRDefault="004C5466" w:rsidP="004C5466">
      <w:pPr>
        <w:pStyle w:val="PargrafodaLista"/>
        <w:rPr>
          <w:rFonts w:ascii="Arial" w:hAnsi="Arial" w:cs="Arial"/>
          <w:sz w:val="24"/>
          <w:szCs w:val="24"/>
        </w:rPr>
      </w:pPr>
    </w:p>
    <w:p w:rsidR="004C5466" w:rsidRPr="00240DB0" w:rsidRDefault="004C5466" w:rsidP="00240DB0">
      <w:pPr>
        <w:rPr>
          <w:rFonts w:ascii="Arial" w:hAnsi="Arial" w:cs="Arial"/>
          <w:b/>
          <w:sz w:val="24"/>
          <w:szCs w:val="24"/>
        </w:rPr>
      </w:pPr>
      <w:r w:rsidRPr="00240DB0">
        <w:rPr>
          <w:rFonts w:ascii="Arial" w:hAnsi="Arial" w:cs="Arial"/>
          <w:b/>
          <w:sz w:val="24"/>
          <w:szCs w:val="24"/>
        </w:rPr>
        <w:t xml:space="preserve">Pág. 79 </w:t>
      </w:r>
    </w:p>
    <w:p w:rsidR="004C5466" w:rsidRDefault="004C5466" w:rsidP="004C5466">
      <w:pPr>
        <w:pStyle w:val="PargrafodaLista"/>
        <w:rPr>
          <w:rFonts w:ascii="Arial" w:hAnsi="Arial" w:cs="Arial"/>
          <w:sz w:val="24"/>
          <w:szCs w:val="24"/>
        </w:rPr>
      </w:pPr>
    </w:p>
    <w:p w:rsidR="004C5466" w:rsidRDefault="004C5466" w:rsidP="004C5466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Primeiro estado: alto e baixo claro. Segundo Estado: nobreza. Terceiro estado: grande burguesia,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pequena burguesia, trabalhadores urbanos e camponeses.</w:t>
      </w:r>
    </w:p>
    <w:p w:rsidR="004C5466" w:rsidRDefault="004C5466" w:rsidP="004C5466">
      <w:pPr>
        <w:rPr>
          <w:rFonts w:ascii="Arial" w:hAnsi="Arial" w:cs="Arial"/>
          <w:sz w:val="24"/>
          <w:szCs w:val="24"/>
        </w:rPr>
      </w:pPr>
    </w:p>
    <w:p w:rsidR="004C5466" w:rsidRDefault="004C5466" w:rsidP="004C5466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1788, o rei Luís XVI convocou os Estados Gerais. O objetivo era aprovar uma proposta de reforma fiscal que combatesse a crise econômica que assolava a França. A ideia não era bem vista pelos representantes do primeiro e do segundo estados, que temiam o fim de seus privilégios. Descontentes com o sistema de votação proposto em assembleia, os membros do terceiro estado retiraram-se dos Estados Gerais em 1789 e proclamaram-se em Assembleia Nacional. Pressionado pelas reivindicações do terceiro estado, o rei reconheceu a assembleia, e os Estados Gerais foram transformados em Assembleia Nacional Constituinte.</w:t>
      </w:r>
    </w:p>
    <w:p w:rsidR="004C5466" w:rsidRPr="004C5466" w:rsidRDefault="004C5466" w:rsidP="004C5466">
      <w:pPr>
        <w:pStyle w:val="PargrafodaLista"/>
        <w:rPr>
          <w:rFonts w:ascii="Arial" w:hAnsi="Arial" w:cs="Arial"/>
          <w:sz w:val="24"/>
          <w:szCs w:val="24"/>
        </w:rPr>
      </w:pPr>
    </w:p>
    <w:p w:rsidR="00507CC0" w:rsidRDefault="00C20AE4" w:rsidP="00C20AE4">
      <w:pPr>
        <w:rPr>
          <w:rFonts w:ascii="Arial" w:hAnsi="Arial" w:cs="Arial"/>
          <w:b/>
          <w:sz w:val="24"/>
          <w:szCs w:val="24"/>
        </w:rPr>
      </w:pPr>
      <w:proofErr w:type="spellStart"/>
      <w:r w:rsidRPr="00240DB0">
        <w:rPr>
          <w:rFonts w:ascii="Arial" w:hAnsi="Arial" w:cs="Arial"/>
          <w:b/>
          <w:sz w:val="24"/>
          <w:szCs w:val="24"/>
        </w:rPr>
        <w:t>Pág</w:t>
      </w:r>
      <w:proofErr w:type="spellEnd"/>
      <w:r w:rsidRPr="00240DB0">
        <w:rPr>
          <w:rFonts w:ascii="Arial" w:hAnsi="Arial" w:cs="Arial"/>
          <w:b/>
          <w:sz w:val="24"/>
          <w:szCs w:val="24"/>
        </w:rPr>
        <w:t xml:space="preserve"> 84</w:t>
      </w:r>
    </w:p>
    <w:p w:rsidR="00240DB0" w:rsidRPr="00240DB0" w:rsidRDefault="00240DB0" w:rsidP="00C20AE4">
      <w:pPr>
        <w:rPr>
          <w:rFonts w:ascii="Arial" w:hAnsi="Arial" w:cs="Arial"/>
          <w:b/>
          <w:sz w:val="24"/>
          <w:szCs w:val="24"/>
        </w:rPr>
      </w:pPr>
    </w:p>
    <w:p w:rsidR="00C20AE4" w:rsidRDefault="00C20AE4" w:rsidP="00C20AE4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Durante a Revolução Francesa, qual grupo era formado por republicanos moderados, que representavam a burguesia comercial?</w:t>
      </w:r>
    </w:p>
    <w:p w:rsidR="00C20AE4" w:rsidRDefault="00C20AE4" w:rsidP="00C20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Quem eram os representantes da pequena burguesia e da classe média de Paris que governavam a França durante a fase do Terror?</w:t>
      </w:r>
    </w:p>
    <w:p w:rsidR="00C20AE4" w:rsidRDefault="00C20AE4" w:rsidP="00C20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Como se chamavam os grupos urbanos radicais, compostos por artesãos, operários e lojistas?</w:t>
      </w:r>
    </w:p>
    <w:p w:rsidR="00C20AE4" w:rsidRDefault="00C20AE4" w:rsidP="00C20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Em qual mês do calendário republicano ocorreu o golpe que derrubou a Convenção Nacional?</w:t>
      </w:r>
    </w:p>
    <w:p w:rsidR="00C20AE4" w:rsidRDefault="00C20AE4" w:rsidP="00C20AE4">
      <w:pPr>
        <w:rPr>
          <w:rFonts w:ascii="Arial" w:hAnsi="Arial" w:cs="Arial"/>
          <w:sz w:val="24"/>
          <w:szCs w:val="24"/>
        </w:rPr>
      </w:pPr>
    </w:p>
    <w:p w:rsidR="00C20AE4" w:rsidRDefault="00C20AE4" w:rsidP="00C20AE4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O período do Terror foi marcado pela perseguição violenta dos jacobinos e seus adversários e pela adoção de medidas que </w:t>
      </w:r>
      <w:r>
        <w:rPr>
          <w:rFonts w:ascii="Arial" w:hAnsi="Arial" w:cs="Arial"/>
          <w:sz w:val="24"/>
          <w:szCs w:val="24"/>
        </w:rPr>
        <w:lastRenderedPageBreak/>
        <w:t>beneficiavam as camadas populares, como o congelamento dos preços e a instituição do ensino primário público e obrigatório para todos.</w:t>
      </w:r>
    </w:p>
    <w:p w:rsidR="00C20AE4" w:rsidRDefault="00C20AE4" w:rsidP="00C20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Insatisfeitos com o governo do Diretório, os burgueses apoiaram um novo golpe que colocou Napoleão Bonaparte no poder, dando início ao Consulado.</w:t>
      </w:r>
    </w:p>
    <w:p w:rsidR="00241432" w:rsidRDefault="00241432" w:rsidP="00C20AE4">
      <w:pPr>
        <w:rPr>
          <w:rFonts w:ascii="Arial" w:hAnsi="Arial" w:cs="Arial"/>
          <w:sz w:val="24"/>
          <w:szCs w:val="24"/>
        </w:rPr>
      </w:pPr>
    </w:p>
    <w:p w:rsidR="00241432" w:rsidRPr="00240DB0" w:rsidRDefault="00241432" w:rsidP="00C20AE4">
      <w:pPr>
        <w:rPr>
          <w:rFonts w:ascii="Arial" w:hAnsi="Arial" w:cs="Arial"/>
          <w:b/>
          <w:sz w:val="24"/>
          <w:szCs w:val="24"/>
        </w:rPr>
      </w:pPr>
      <w:r w:rsidRPr="00240DB0">
        <w:rPr>
          <w:rFonts w:ascii="Arial" w:hAnsi="Arial" w:cs="Arial"/>
          <w:b/>
          <w:sz w:val="24"/>
          <w:szCs w:val="24"/>
        </w:rPr>
        <w:t>Pág. 90</w:t>
      </w:r>
    </w:p>
    <w:p w:rsidR="00241432" w:rsidRDefault="00241432" w:rsidP="00C20AE4">
      <w:pPr>
        <w:rPr>
          <w:rFonts w:ascii="Arial" w:hAnsi="Arial" w:cs="Arial"/>
          <w:sz w:val="24"/>
          <w:szCs w:val="24"/>
        </w:rPr>
      </w:pPr>
    </w:p>
    <w:p w:rsidR="00241432" w:rsidRDefault="00241432" w:rsidP="00241432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sequência é </w:t>
      </w:r>
      <w:r w:rsidR="00177AB5">
        <w:rPr>
          <w:rFonts w:ascii="Arial" w:hAnsi="Arial" w:cs="Arial"/>
          <w:sz w:val="24"/>
          <w:szCs w:val="24"/>
        </w:rPr>
        <w:t xml:space="preserve">d, b, </w:t>
      </w:r>
      <w:proofErr w:type="gramStart"/>
      <w:r w:rsidR="00177AB5">
        <w:rPr>
          <w:rFonts w:ascii="Arial" w:hAnsi="Arial" w:cs="Arial"/>
          <w:sz w:val="24"/>
          <w:szCs w:val="24"/>
        </w:rPr>
        <w:t>a ,</w:t>
      </w:r>
      <w:proofErr w:type="gramEnd"/>
      <w:r w:rsidR="00177AB5">
        <w:rPr>
          <w:rFonts w:ascii="Arial" w:hAnsi="Arial" w:cs="Arial"/>
          <w:sz w:val="24"/>
          <w:szCs w:val="24"/>
        </w:rPr>
        <w:t>c.</w:t>
      </w:r>
    </w:p>
    <w:p w:rsidR="00177AB5" w:rsidRDefault="00177AB5" w:rsidP="00177AB5">
      <w:pPr>
        <w:pStyle w:val="PargrafodaLista"/>
        <w:rPr>
          <w:rFonts w:ascii="Arial" w:hAnsi="Arial" w:cs="Arial"/>
          <w:sz w:val="24"/>
          <w:szCs w:val="24"/>
        </w:rPr>
      </w:pPr>
    </w:p>
    <w:p w:rsidR="00177AB5" w:rsidRDefault="00177AB5" w:rsidP="00177AB5">
      <w:pPr>
        <w:pStyle w:val="PargrafodaLista"/>
        <w:rPr>
          <w:rFonts w:ascii="Arial" w:hAnsi="Arial" w:cs="Arial"/>
          <w:sz w:val="24"/>
          <w:szCs w:val="24"/>
        </w:rPr>
      </w:pPr>
    </w:p>
    <w:p w:rsidR="00177AB5" w:rsidRDefault="00177AB5" w:rsidP="00177AB5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Com a revolução, algumas palavras foram incorporadas ao cotidiano dos franceses, como “cidadãos”, “homens das leis” e “contribuições”. Além disso, os nomes de praças e ruas que tinham relação com o Antigo Regime foram substituídos.</w:t>
      </w:r>
    </w:p>
    <w:p w:rsidR="00177AB5" w:rsidRDefault="00177AB5" w:rsidP="00177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Os artistas passaram a representar episódios e líderes revolucionários: as tensões e contradições do processo revolucionário foram expressas nas obras; um novo personagem, o povo, foi incorporado à produção artística e passou a ser representado lutando heroicamente ou realizando festas no espaço público.</w:t>
      </w:r>
    </w:p>
    <w:p w:rsidR="00177AB5" w:rsidRPr="00240DB0" w:rsidRDefault="00177AB5" w:rsidP="00177AB5">
      <w:pPr>
        <w:rPr>
          <w:rFonts w:ascii="Arial" w:hAnsi="Arial" w:cs="Arial"/>
          <w:b/>
          <w:sz w:val="24"/>
          <w:szCs w:val="24"/>
        </w:rPr>
      </w:pPr>
    </w:p>
    <w:p w:rsidR="00177AB5" w:rsidRPr="00240DB0" w:rsidRDefault="00177AB5" w:rsidP="00177AB5">
      <w:pPr>
        <w:rPr>
          <w:rFonts w:ascii="Arial" w:hAnsi="Arial" w:cs="Arial"/>
          <w:b/>
          <w:sz w:val="24"/>
          <w:szCs w:val="24"/>
        </w:rPr>
      </w:pPr>
      <w:r w:rsidRPr="00240DB0">
        <w:rPr>
          <w:rFonts w:ascii="Arial" w:hAnsi="Arial" w:cs="Arial"/>
          <w:b/>
          <w:sz w:val="24"/>
          <w:szCs w:val="24"/>
        </w:rPr>
        <w:t xml:space="preserve">Pág. 97 </w:t>
      </w:r>
    </w:p>
    <w:p w:rsidR="00177AB5" w:rsidRDefault="00177AB5" w:rsidP="00177AB5">
      <w:pPr>
        <w:rPr>
          <w:rFonts w:ascii="Arial" w:hAnsi="Arial" w:cs="Arial"/>
          <w:sz w:val="24"/>
          <w:szCs w:val="24"/>
        </w:rPr>
      </w:pPr>
    </w:p>
    <w:p w:rsidR="00177AB5" w:rsidRDefault="00177AB5" w:rsidP="00177AB5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expressão que deve ser eliminada é “Santa Aliança”, pois ela é a única que não se refere às medidas adotadas por Napoleão Bonaparte durante seu governo na França. Ela pode ser substituída por “Código Civil Napoleônico”, “manutenção da reforma agrária” ou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outra expressão que remeta às ações de Napoleão no comando do governo francês.</w:t>
      </w:r>
    </w:p>
    <w:p w:rsidR="00177AB5" w:rsidRDefault="00177AB5" w:rsidP="00177AB5">
      <w:pPr>
        <w:pStyle w:val="PargrafodaLista"/>
        <w:rPr>
          <w:rFonts w:ascii="Arial" w:hAnsi="Arial" w:cs="Arial"/>
          <w:sz w:val="24"/>
          <w:szCs w:val="24"/>
        </w:rPr>
      </w:pPr>
    </w:p>
    <w:p w:rsidR="00177AB5" w:rsidRDefault="00177AB5" w:rsidP="00177AB5">
      <w:pPr>
        <w:pStyle w:val="PargrafodaLista"/>
        <w:rPr>
          <w:rFonts w:ascii="Arial" w:hAnsi="Arial" w:cs="Arial"/>
          <w:sz w:val="24"/>
          <w:szCs w:val="24"/>
        </w:rPr>
      </w:pPr>
    </w:p>
    <w:p w:rsidR="00177AB5" w:rsidRDefault="00177AB5" w:rsidP="00177AB5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V</w:t>
      </w:r>
    </w:p>
    <w:p w:rsidR="00177AB5" w:rsidRDefault="00177AB5" w:rsidP="00177AB5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V</w:t>
      </w:r>
    </w:p>
    <w:p w:rsidR="00177AB5" w:rsidRDefault="00177AB5" w:rsidP="00177AB5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F</w:t>
      </w:r>
    </w:p>
    <w:p w:rsidR="00177AB5" w:rsidRDefault="00177AB5" w:rsidP="00177AB5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F</w:t>
      </w:r>
    </w:p>
    <w:p w:rsidR="00240DB0" w:rsidRDefault="00240DB0" w:rsidP="00177AB5">
      <w:pPr>
        <w:pStyle w:val="PargrafodaLista"/>
        <w:rPr>
          <w:rFonts w:ascii="Arial" w:hAnsi="Arial" w:cs="Arial"/>
          <w:sz w:val="24"/>
          <w:szCs w:val="24"/>
        </w:rPr>
      </w:pPr>
    </w:p>
    <w:p w:rsidR="00240DB0" w:rsidRPr="00177AB5" w:rsidRDefault="00240DB0" w:rsidP="00177AB5">
      <w:pPr>
        <w:pStyle w:val="PargrafodaLista"/>
        <w:rPr>
          <w:rFonts w:ascii="Arial" w:hAnsi="Arial" w:cs="Arial"/>
          <w:sz w:val="24"/>
          <w:szCs w:val="24"/>
        </w:rPr>
      </w:pPr>
    </w:p>
    <w:sectPr w:rsidR="00240DB0" w:rsidRPr="00177A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5B85"/>
    <w:multiLevelType w:val="hybridMultilevel"/>
    <w:tmpl w:val="B71C2CE4"/>
    <w:lvl w:ilvl="0" w:tplc="F544D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920D5"/>
    <w:multiLevelType w:val="hybridMultilevel"/>
    <w:tmpl w:val="C436EF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A5494"/>
    <w:multiLevelType w:val="hybridMultilevel"/>
    <w:tmpl w:val="4FAAA7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E6CC6"/>
    <w:multiLevelType w:val="hybridMultilevel"/>
    <w:tmpl w:val="415837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76547"/>
    <w:multiLevelType w:val="hybridMultilevel"/>
    <w:tmpl w:val="E32E00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C0130"/>
    <w:multiLevelType w:val="hybridMultilevel"/>
    <w:tmpl w:val="A2BEEE6E"/>
    <w:lvl w:ilvl="0" w:tplc="3724B8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26"/>
    <w:rsid w:val="00177AB5"/>
    <w:rsid w:val="00240DB0"/>
    <w:rsid w:val="00241432"/>
    <w:rsid w:val="002C1267"/>
    <w:rsid w:val="002C6126"/>
    <w:rsid w:val="004C5466"/>
    <w:rsid w:val="00507CC0"/>
    <w:rsid w:val="007A462E"/>
    <w:rsid w:val="00C2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1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1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688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3</cp:revision>
  <dcterms:created xsi:type="dcterms:W3CDTF">2020-04-01T20:49:00Z</dcterms:created>
  <dcterms:modified xsi:type="dcterms:W3CDTF">2020-04-01T22:14:00Z</dcterms:modified>
</cp:coreProperties>
</file>