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868" w14:textId="7CFF2A13" w:rsidR="00B97E9B" w:rsidRDefault="00D251ED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Exercícios pág. 105 (nº 1 ao 4) </w:t>
      </w:r>
    </w:p>
    <w:p w14:paraId="63FE1974" w14:textId="26236F67" w:rsidR="005A3F39" w:rsidRDefault="005A3F39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38758A5A" w14:textId="0776A730" w:rsidR="005A3F39" w:rsidRDefault="005A3F39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1. </w:t>
      </w:r>
      <w:r w:rsidR="00EE252E">
        <w:rPr>
          <w:rFonts w:ascii="Arial" w:hAnsi="Arial" w:cs="Arial"/>
          <w:bCs/>
          <w:sz w:val="24"/>
          <w:szCs w:val="24"/>
          <w:lang w:eastAsia="zh-CN"/>
        </w:rPr>
        <w:t>Para tentar barrar a imigração ilegal de mexicanos e centro-americanos feitas por essa fronteira.</w:t>
      </w:r>
    </w:p>
    <w:p w14:paraId="6DF8A437" w14:textId="103DB94D" w:rsidR="00EE252E" w:rsidRDefault="00EE252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AFA7A78" w14:textId="532FA0A9" w:rsidR="00EE252E" w:rsidRDefault="00EE252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2. Vigilância </w:t>
      </w:r>
      <w:r w:rsidR="00CD1A6E">
        <w:rPr>
          <w:rFonts w:ascii="Arial" w:hAnsi="Arial" w:cs="Arial"/>
          <w:bCs/>
          <w:sz w:val="24"/>
          <w:szCs w:val="24"/>
          <w:lang w:eastAsia="zh-CN"/>
        </w:rPr>
        <w:t>eletrônica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; construção de muros; </w:t>
      </w:r>
      <w:r w:rsidR="00CD1A6E">
        <w:rPr>
          <w:rFonts w:ascii="Arial" w:hAnsi="Arial" w:cs="Arial"/>
          <w:bCs/>
          <w:sz w:val="24"/>
          <w:szCs w:val="24"/>
          <w:lang w:eastAsia="zh-CN"/>
        </w:rPr>
        <w:t xml:space="preserve">controles de policiais. </w:t>
      </w:r>
    </w:p>
    <w:p w14:paraId="65334B95" w14:textId="7BE78B50" w:rsidR="00CD1A6E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CD86363" w14:textId="322A35F3" w:rsidR="00CD1A6E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3. </w:t>
      </w:r>
      <w:r w:rsidRPr="00CD1A6E">
        <w:rPr>
          <w:rFonts w:ascii="Arial" w:hAnsi="Arial" w:cs="Arial"/>
          <w:bCs/>
          <w:sz w:val="24"/>
          <w:szCs w:val="24"/>
          <w:lang w:eastAsia="zh-CN"/>
        </w:rPr>
        <w:t>A Xenofobia é um tipo de preconceito caracterizado pela aversão, hostilidade, repúdio ou ódio aos estrangeiros, que pode estar fundamentado em diversos fatores históricos, culturais, religiosos, dentre outros.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Solidão, frustração, discriminação cultural e econômica.</w:t>
      </w:r>
    </w:p>
    <w:p w14:paraId="1864899D" w14:textId="640019CF" w:rsidR="00CD1A6E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2EB08DE" w14:textId="246D0D8D" w:rsidR="00CD1A6E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4. Na África do Sul, as ações afirmativas procuram compensar as diferenças de rendimentos entre os grupos sociais, provocadas pelo apartheid, e garantir a representatividade dos negros. Na Malásia, grupos locais excluídos (a maior parte da população) que viviam em grande desvantagem com relação à situação econômica conseguiram direitos especiais de acesso à terra, aos empregos e à educação. </w:t>
      </w:r>
    </w:p>
    <w:p w14:paraId="06AD9918" w14:textId="4CD6D58B" w:rsidR="00CD1A6E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8CB10F2" w14:textId="77777777" w:rsidR="00CD1A6E" w:rsidRPr="005A3F39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CD1A6E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E2C71"/>
    <w:rsid w:val="00230B82"/>
    <w:rsid w:val="002F701D"/>
    <w:rsid w:val="00420E7A"/>
    <w:rsid w:val="00450922"/>
    <w:rsid w:val="00505939"/>
    <w:rsid w:val="0054740D"/>
    <w:rsid w:val="005A3F39"/>
    <w:rsid w:val="005B3631"/>
    <w:rsid w:val="00626DD3"/>
    <w:rsid w:val="007772BE"/>
    <w:rsid w:val="00784B99"/>
    <w:rsid w:val="007A196B"/>
    <w:rsid w:val="008575AB"/>
    <w:rsid w:val="00875CCC"/>
    <w:rsid w:val="00B97E9B"/>
    <w:rsid w:val="00BC14D0"/>
    <w:rsid w:val="00CD1A6E"/>
    <w:rsid w:val="00CE242A"/>
    <w:rsid w:val="00D251ED"/>
    <w:rsid w:val="00E07179"/>
    <w:rsid w:val="00EE252E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21</cp:revision>
  <dcterms:created xsi:type="dcterms:W3CDTF">2020-03-30T12:51:00Z</dcterms:created>
  <dcterms:modified xsi:type="dcterms:W3CDTF">2020-05-27T20:01:00Z</dcterms:modified>
</cp:coreProperties>
</file>