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71316" w14:textId="223D015C" w:rsidR="00932FE8" w:rsidRDefault="00267B86">
      <w:pPr>
        <w:rPr>
          <w:sz w:val="28"/>
          <w:szCs w:val="28"/>
        </w:rPr>
      </w:pPr>
      <w:r w:rsidRPr="00267B86">
        <w:rPr>
          <w:sz w:val="28"/>
          <w:szCs w:val="28"/>
        </w:rPr>
        <w:t>Correção das páginas 77 e 78 - Caderno de Atividades</w:t>
      </w:r>
    </w:p>
    <w:p w14:paraId="1969DD32" w14:textId="19FCA392" w:rsidR="00267B86" w:rsidRPr="006F34AE" w:rsidRDefault="00267B86" w:rsidP="006F34AE">
      <w:pPr>
        <w:jc w:val="both"/>
        <w:rPr>
          <w:sz w:val="24"/>
          <w:szCs w:val="24"/>
        </w:rPr>
      </w:pPr>
      <w:r w:rsidRPr="006F34AE">
        <w:rPr>
          <w:sz w:val="24"/>
          <w:szCs w:val="24"/>
        </w:rPr>
        <w:t>Página 77</w:t>
      </w:r>
    </w:p>
    <w:p w14:paraId="0C1BD137" w14:textId="78E13FE5" w:rsidR="00267B86" w:rsidRPr="006F34AE" w:rsidRDefault="00267B86" w:rsidP="006F34AE">
      <w:pPr>
        <w:jc w:val="both"/>
        <w:rPr>
          <w:color w:val="FF3399"/>
          <w:sz w:val="24"/>
          <w:szCs w:val="24"/>
        </w:rPr>
      </w:pPr>
      <w:r w:rsidRPr="006F34AE">
        <w:rPr>
          <w:color w:val="FF3399"/>
          <w:sz w:val="24"/>
          <w:szCs w:val="24"/>
        </w:rPr>
        <w:t xml:space="preserve">15) O termo é </w:t>
      </w:r>
      <w:r w:rsidR="006F34AE">
        <w:rPr>
          <w:color w:val="FF3399"/>
          <w:sz w:val="24"/>
          <w:szCs w:val="24"/>
        </w:rPr>
        <w:t>“</w:t>
      </w:r>
      <w:r w:rsidRPr="006F34AE">
        <w:rPr>
          <w:color w:val="FF3399"/>
          <w:sz w:val="24"/>
          <w:szCs w:val="24"/>
        </w:rPr>
        <w:t>porque</w:t>
      </w:r>
      <w:r w:rsidR="006F34AE">
        <w:rPr>
          <w:color w:val="FF3399"/>
          <w:sz w:val="24"/>
          <w:szCs w:val="24"/>
        </w:rPr>
        <w:t>”</w:t>
      </w:r>
      <w:r w:rsidRPr="006F34AE">
        <w:rPr>
          <w:color w:val="FF3399"/>
          <w:sz w:val="24"/>
          <w:szCs w:val="24"/>
        </w:rPr>
        <w:t>. Pode ser substituído por pois.</w:t>
      </w:r>
    </w:p>
    <w:p w14:paraId="41E0BC9A" w14:textId="3D3F2A61" w:rsidR="00267B86" w:rsidRPr="006F34AE" w:rsidRDefault="00267B86" w:rsidP="006F34AE">
      <w:pPr>
        <w:pStyle w:val="PargrafodaLista"/>
        <w:numPr>
          <w:ilvl w:val="0"/>
          <w:numId w:val="1"/>
        </w:numPr>
        <w:jc w:val="both"/>
        <w:rPr>
          <w:color w:val="FF3399"/>
          <w:sz w:val="24"/>
          <w:szCs w:val="24"/>
        </w:rPr>
      </w:pPr>
      <w:r w:rsidRPr="006F34AE">
        <w:rPr>
          <w:color w:val="FF3399"/>
          <w:sz w:val="24"/>
          <w:szCs w:val="24"/>
        </w:rPr>
        <w:t>Resposta pessoal. Sugestão: O que faz de alguém indígena não é o fato de viver ou ter nascido na “selva”; logo (portanto), o termo é totalmente inadequado.</w:t>
      </w:r>
    </w:p>
    <w:p w14:paraId="3B499797" w14:textId="22AE2CBD" w:rsidR="00267B86" w:rsidRPr="006F34AE" w:rsidRDefault="00267B86" w:rsidP="006F34AE">
      <w:pPr>
        <w:jc w:val="both"/>
        <w:rPr>
          <w:color w:val="FF3399"/>
          <w:sz w:val="24"/>
          <w:szCs w:val="24"/>
        </w:rPr>
      </w:pPr>
      <w:r w:rsidRPr="006F34AE">
        <w:rPr>
          <w:color w:val="FF3399"/>
          <w:sz w:val="24"/>
          <w:szCs w:val="24"/>
        </w:rPr>
        <w:t>16) Resposta pessoal. Sugestão: Ou seja, não é adequado referir-se aos povos indígenas simplesmente como índios, ameríndios ou silvícolas, pois cada um deles faz parte de uma comunidade única, específica, que se difere das demais comunidades indígenas quanto da sociedade nacional.</w:t>
      </w:r>
    </w:p>
    <w:p w14:paraId="0D7DCB17" w14:textId="77777777" w:rsidR="00267B86" w:rsidRPr="006F34AE" w:rsidRDefault="00267B86" w:rsidP="006F34AE">
      <w:pPr>
        <w:jc w:val="both"/>
        <w:rPr>
          <w:color w:val="FF3399"/>
          <w:sz w:val="24"/>
          <w:szCs w:val="24"/>
        </w:rPr>
      </w:pPr>
      <w:r w:rsidRPr="006F34AE">
        <w:rPr>
          <w:color w:val="FF3399"/>
          <w:sz w:val="24"/>
          <w:szCs w:val="24"/>
        </w:rPr>
        <w:t xml:space="preserve">17) </w:t>
      </w:r>
    </w:p>
    <w:p w14:paraId="0EF7062F" w14:textId="31DA0274" w:rsidR="00267B86" w:rsidRPr="006F34AE" w:rsidRDefault="00267B86" w:rsidP="006F34AE">
      <w:pPr>
        <w:jc w:val="both"/>
        <w:rPr>
          <w:color w:val="FF3399"/>
          <w:sz w:val="24"/>
          <w:szCs w:val="24"/>
        </w:rPr>
      </w:pPr>
      <w:r w:rsidRPr="006F34AE">
        <w:rPr>
          <w:color w:val="FF3399"/>
          <w:sz w:val="24"/>
          <w:szCs w:val="24"/>
        </w:rPr>
        <w:t>a) Sugestão: As culturas dos povos indígenas são o resultado da história de relações não só entre os próprios homens, mas também entre estes e o meio ambiente.</w:t>
      </w:r>
    </w:p>
    <w:p w14:paraId="23E480C6" w14:textId="12A9A469" w:rsidR="00267B86" w:rsidRPr="006F34AE" w:rsidRDefault="00267B86" w:rsidP="006F34AE">
      <w:pPr>
        <w:jc w:val="both"/>
        <w:rPr>
          <w:sz w:val="24"/>
          <w:szCs w:val="24"/>
        </w:rPr>
      </w:pPr>
      <w:r w:rsidRPr="006F34AE">
        <w:rPr>
          <w:sz w:val="24"/>
          <w:szCs w:val="24"/>
        </w:rPr>
        <w:t>Página 78</w:t>
      </w:r>
    </w:p>
    <w:p w14:paraId="11150A71" w14:textId="26843D73" w:rsidR="00267B86" w:rsidRPr="006F34AE" w:rsidRDefault="00267B86" w:rsidP="006F34AE">
      <w:pPr>
        <w:jc w:val="both"/>
        <w:rPr>
          <w:color w:val="FF3399"/>
          <w:sz w:val="24"/>
          <w:szCs w:val="24"/>
        </w:rPr>
      </w:pPr>
      <w:r w:rsidRPr="006F34AE">
        <w:rPr>
          <w:color w:val="FF3399"/>
          <w:sz w:val="24"/>
          <w:szCs w:val="24"/>
        </w:rPr>
        <w:t>b) refere-se ao fato de os europeus terem chegado às Américas, mas acharem que estavam na Índia e, por isso, chamarem seus habitantes de índios.</w:t>
      </w:r>
    </w:p>
    <w:p w14:paraId="3A363374" w14:textId="10F1A5B6" w:rsidR="00267B86" w:rsidRPr="006F34AE" w:rsidRDefault="00267B86" w:rsidP="006F34AE">
      <w:pPr>
        <w:jc w:val="both"/>
        <w:rPr>
          <w:color w:val="FF3399"/>
          <w:sz w:val="24"/>
          <w:szCs w:val="24"/>
        </w:rPr>
      </w:pPr>
      <w:r w:rsidRPr="006F34AE">
        <w:rPr>
          <w:color w:val="FF3399"/>
          <w:sz w:val="24"/>
          <w:szCs w:val="24"/>
        </w:rPr>
        <w:t>18)</w:t>
      </w:r>
    </w:p>
    <w:p w14:paraId="216F045F" w14:textId="56FF9E24" w:rsidR="00267B86" w:rsidRPr="006F34AE" w:rsidRDefault="00267B86" w:rsidP="006F34AE">
      <w:pPr>
        <w:jc w:val="both"/>
        <w:rPr>
          <w:color w:val="FF3399"/>
          <w:sz w:val="24"/>
          <w:szCs w:val="24"/>
        </w:rPr>
      </w:pPr>
      <w:r w:rsidRPr="006F34AE">
        <w:rPr>
          <w:color w:val="FF3399"/>
          <w:sz w:val="24"/>
          <w:szCs w:val="24"/>
        </w:rPr>
        <w:t xml:space="preserve">a) Índios, indígena, povos indígenas, silvícolas, aborígines, nativos, autóctones. </w:t>
      </w:r>
    </w:p>
    <w:p w14:paraId="2762A059" w14:textId="6B122AB1" w:rsidR="00267B86" w:rsidRPr="006F34AE" w:rsidRDefault="00267B86" w:rsidP="006F34AE">
      <w:pPr>
        <w:jc w:val="both"/>
        <w:rPr>
          <w:color w:val="FF3399"/>
          <w:sz w:val="24"/>
          <w:szCs w:val="24"/>
        </w:rPr>
      </w:pPr>
      <w:r w:rsidRPr="006F34AE">
        <w:rPr>
          <w:color w:val="FF3399"/>
          <w:sz w:val="24"/>
          <w:szCs w:val="24"/>
        </w:rPr>
        <w:t xml:space="preserve">b) Resposta pessoal. Sugestão: nomes de povos indígenas (Canela, </w:t>
      </w:r>
      <w:proofErr w:type="spellStart"/>
      <w:r w:rsidRPr="006F34AE">
        <w:rPr>
          <w:color w:val="FF3399"/>
          <w:sz w:val="24"/>
          <w:szCs w:val="24"/>
        </w:rPr>
        <w:t>Kaiowá</w:t>
      </w:r>
      <w:proofErr w:type="spellEnd"/>
      <w:r w:rsidRPr="006F34AE">
        <w:rPr>
          <w:color w:val="FF3399"/>
          <w:sz w:val="24"/>
          <w:szCs w:val="24"/>
        </w:rPr>
        <w:t xml:space="preserve">), objetos (cocar, tacape), locais (aldeia, reserva, comunidade). </w:t>
      </w:r>
    </w:p>
    <w:p w14:paraId="6989EE67" w14:textId="178D5E5E" w:rsidR="00267B86" w:rsidRPr="006F34AE" w:rsidRDefault="00267B86" w:rsidP="006F34AE">
      <w:pPr>
        <w:jc w:val="both"/>
        <w:rPr>
          <w:color w:val="FF3399"/>
          <w:sz w:val="24"/>
          <w:szCs w:val="24"/>
        </w:rPr>
      </w:pPr>
      <w:r w:rsidRPr="006F34AE">
        <w:rPr>
          <w:color w:val="FF3399"/>
          <w:sz w:val="24"/>
          <w:szCs w:val="24"/>
        </w:rPr>
        <w:t>c) Resposta pessoal.</w:t>
      </w:r>
    </w:p>
    <w:sectPr w:rsidR="00267B86" w:rsidRPr="006F3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6FFF"/>
    <w:multiLevelType w:val="hybridMultilevel"/>
    <w:tmpl w:val="96D8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E8"/>
    <w:rsid w:val="00267B86"/>
    <w:rsid w:val="006F34AE"/>
    <w:rsid w:val="00932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7E9A"/>
  <w15:chartTrackingRefBased/>
  <w15:docId w15:val="{5B1FF496-2B3E-480C-BAC8-A02C2207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L. Barbosa</dc:creator>
  <cp:keywords/>
  <dc:description/>
  <cp:lastModifiedBy>Thiago L. Barbosa</cp:lastModifiedBy>
  <cp:revision>3</cp:revision>
  <dcterms:created xsi:type="dcterms:W3CDTF">2020-05-20T21:39:00Z</dcterms:created>
  <dcterms:modified xsi:type="dcterms:W3CDTF">2020-05-20T21:50:00Z</dcterms:modified>
</cp:coreProperties>
</file>