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17" w:rsidRPr="0002106C" w:rsidRDefault="00C24FCB" w:rsidP="00021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Gabarito – Atividade (5</w:t>
      </w:r>
      <w:r w:rsidR="0002106C" w:rsidRPr="0002106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– dependê</w:t>
      </w:r>
      <w:bookmarkStart w:id="0" w:name="_GoBack"/>
      <w:bookmarkEnd w:id="0"/>
      <w:r>
        <w:rPr>
          <w:b/>
          <w:sz w:val="24"/>
          <w:szCs w:val="24"/>
        </w:rPr>
        <w:t>ncia</w:t>
      </w:r>
    </w:p>
    <w:p w:rsidR="0002106C" w:rsidRDefault="0002106C"/>
    <w:p w:rsidR="0002106C" w:rsidRDefault="0002106C">
      <w:r>
        <w:t>1. a) Isóbaros: A,D</w:t>
      </w:r>
    </w:p>
    <w:p w:rsidR="0002106C" w:rsidRDefault="0002106C">
      <w:r>
        <w:t>Isótopos: A,C</w:t>
      </w:r>
    </w:p>
    <w:p w:rsidR="0002106C" w:rsidRDefault="0002106C">
      <w:r>
        <w:t>Isótonos: B,C,D</w:t>
      </w:r>
    </w:p>
    <w:p w:rsidR="0002106C" w:rsidRDefault="0002106C">
      <w:r>
        <w:t>b) Isóbaros: A,B/C,E</w:t>
      </w:r>
    </w:p>
    <w:p w:rsidR="0002106C" w:rsidRDefault="0002106C">
      <w:r>
        <w:t>Isótopos: B,C,D</w:t>
      </w:r>
    </w:p>
    <w:p w:rsidR="0002106C" w:rsidRDefault="0002106C">
      <w:r>
        <w:t>Isótonos: A,C/D,E</w:t>
      </w:r>
    </w:p>
    <w:p w:rsidR="0002106C" w:rsidRDefault="0002106C">
      <w:r>
        <w:t>2. n=90</w:t>
      </w:r>
    </w:p>
    <w:p w:rsidR="0002106C" w:rsidRDefault="0002106C">
      <w:pPr>
        <w:rPr>
          <w:vertAlign w:val="superscript"/>
        </w:rPr>
      </w:pPr>
      <w:r>
        <w:t>3.</w:t>
      </w:r>
      <w:r w:rsidRPr="0002106C">
        <w:rPr>
          <w:vertAlign w:val="subscript"/>
        </w:rPr>
        <w:t>21</w:t>
      </w:r>
      <w:r>
        <w:t>B</w:t>
      </w:r>
      <w:r w:rsidRPr="0002106C">
        <w:rPr>
          <w:vertAlign w:val="superscript"/>
        </w:rPr>
        <w:t>42</w:t>
      </w:r>
    </w:p>
    <w:p w:rsidR="0002106C" w:rsidRDefault="0002106C">
      <w:r>
        <w:t>4. x=3</w:t>
      </w:r>
    </w:p>
    <w:p w:rsidR="0002106C" w:rsidRDefault="0002106C">
      <w:r>
        <w:t xml:space="preserve">5. </w:t>
      </w:r>
      <w:r w:rsidRPr="0002106C">
        <w:rPr>
          <w:vertAlign w:val="subscript"/>
        </w:rPr>
        <w:t>14</w:t>
      </w:r>
      <w:r>
        <w:t>A</w:t>
      </w:r>
      <w:r w:rsidRPr="0002106C">
        <w:rPr>
          <w:vertAlign w:val="superscript"/>
        </w:rPr>
        <w:t>29</w:t>
      </w:r>
      <w:r>
        <w:t xml:space="preserve">, </w:t>
      </w:r>
      <w:r w:rsidRPr="0002106C">
        <w:rPr>
          <w:vertAlign w:val="subscript"/>
        </w:rPr>
        <w:t>3</w:t>
      </w:r>
      <w:r>
        <w:t>B</w:t>
      </w:r>
      <w:r w:rsidRPr="0002106C">
        <w:rPr>
          <w:vertAlign w:val="superscript"/>
        </w:rPr>
        <w:t>7</w:t>
      </w:r>
      <w:r>
        <w:t xml:space="preserve"> , </w:t>
      </w:r>
      <w:r w:rsidRPr="0002106C">
        <w:rPr>
          <w:vertAlign w:val="subscript"/>
        </w:rPr>
        <w:t>14</w:t>
      </w:r>
      <w:r>
        <w:t>C</w:t>
      </w:r>
      <w:r w:rsidRPr="0002106C">
        <w:rPr>
          <w:vertAlign w:val="superscript"/>
        </w:rPr>
        <w:t>30</w:t>
      </w:r>
      <w:r>
        <w:t>. A,C são isótopos.</w:t>
      </w:r>
    </w:p>
    <w:p w:rsidR="0002106C" w:rsidRPr="0002106C" w:rsidRDefault="0002106C">
      <w:r>
        <w:t>6. p=80, n=120</w:t>
      </w:r>
    </w:p>
    <w:sectPr w:rsidR="0002106C" w:rsidRPr="00021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6C"/>
    <w:rsid w:val="0002106C"/>
    <w:rsid w:val="00332917"/>
    <w:rsid w:val="00C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2020-05-28T12:56:00Z</dcterms:created>
  <dcterms:modified xsi:type="dcterms:W3CDTF">2020-05-28T12:56:00Z</dcterms:modified>
</cp:coreProperties>
</file>