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BCE450E" w14:textId="77777777" w:rsidR="00EC76C1" w:rsidRPr="00EC76C1" w:rsidRDefault="00EC76C1" w:rsidP="00EC76C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C76C1">
        <w:rPr>
          <w:rFonts w:ascii="Arial" w:hAnsi="Arial" w:cs="Arial"/>
          <w:b/>
          <w:bCs/>
          <w:color w:val="000000" w:themeColor="text1"/>
        </w:rPr>
        <w:t xml:space="preserve">Enviar os exercícios prontos para o e-mail: </w:t>
      </w:r>
      <w:hyperlink r:id="rId7" w:history="1">
        <w:r w:rsidRPr="00EC76C1">
          <w:rPr>
            <w:rStyle w:val="Hyperlink"/>
            <w:rFonts w:ascii="Arial" w:hAnsi="Arial" w:cs="Arial"/>
            <w:b/>
            <w:bCs/>
          </w:rPr>
          <w:t>vandersonalmeida.geo@hotmail.com</w:t>
        </w:r>
      </w:hyperlink>
    </w:p>
    <w:p w14:paraId="05FBA8A9" w14:textId="79C09D4E" w:rsidR="00EC76C1" w:rsidRDefault="00EC76C1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5FC3BA" w14:textId="4C953F3B" w:rsidR="00427B8B" w:rsidRPr="00EC76C1" w:rsidRDefault="00427B8B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Exercícios </w:t>
      </w:r>
    </w:p>
    <w:p w14:paraId="7A8BA322" w14:textId="22F801F2" w:rsidR="00427B8B" w:rsidRDefault="00427B8B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A5EC0BE" w14:textId="44235F41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1</w:t>
      </w:r>
      <w:r w:rsidRPr="00A15656">
        <w:rPr>
          <w:rFonts w:ascii="Arial" w:hAnsi="Arial" w:cs="Arial"/>
          <w:bCs/>
          <w:color w:val="000000" w:themeColor="text1"/>
        </w:rPr>
        <w:t>. As fontes não renováveis podem esgotar-se totalmente em prazos variáveis (pequeno, médio e longo prazo) de acordo com a extração, consumo e disponibilidade.</w:t>
      </w:r>
    </w:p>
    <w:p w14:paraId="3015212D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Das alternativas abaixo, qual delas lista apenas fontes renováveis de energia?</w:t>
      </w:r>
    </w:p>
    <w:p w14:paraId="35A68142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FB98682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a) biocombustíveis, petróleo e carvão mineral.</w:t>
      </w:r>
    </w:p>
    <w:p w14:paraId="1B6A18A6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b) energia solar, energia eólica e urânio.</w:t>
      </w:r>
    </w:p>
    <w:p w14:paraId="50404F9A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c) urânio, gás natural e energia hidrelétrica.</w:t>
      </w:r>
    </w:p>
    <w:p w14:paraId="4E3AA2BB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d) energia hidrelétrica, energia solar e energia eólica.</w:t>
      </w:r>
    </w:p>
    <w:p w14:paraId="3A81CD5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0AEF0DA" w14:textId="4D630642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</w:t>
      </w:r>
      <w:r w:rsidRPr="00A15656">
        <w:rPr>
          <w:rFonts w:ascii="Arial" w:hAnsi="Arial" w:cs="Arial"/>
          <w:bCs/>
          <w:color w:val="000000" w:themeColor="text1"/>
        </w:rPr>
        <w:t>. É o conjunto de atividades econômicas responsável por extrair ou produzir as matérias-primas sobre o meio natural. No Brasil, é uma das atividades que menos oferecem empregos, mas uma das que possuem os maiores rendimentos.</w:t>
      </w:r>
    </w:p>
    <w:p w14:paraId="725A8CC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6D8516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O texto acima é descritivo:</w:t>
      </w:r>
    </w:p>
    <w:p w14:paraId="03B736B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6BB6FC3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a) do setor primário</w:t>
      </w:r>
    </w:p>
    <w:p w14:paraId="7FBB5EC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b) do setor secundário</w:t>
      </w:r>
    </w:p>
    <w:p w14:paraId="523021C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c) do setor terciário</w:t>
      </w:r>
    </w:p>
    <w:p w14:paraId="1B8CCAB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d) apenas da atividade industrial</w:t>
      </w:r>
    </w:p>
    <w:p w14:paraId="03491517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5BAC197" w14:textId="2962D158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3</w:t>
      </w:r>
      <w:r w:rsidRPr="00A15656">
        <w:rPr>
          <w:rFonts w:ascii="Arial" w:hAnsi="Arial" w:cs="Arial"/>
          <w:bCs/>
          <w:color w:val="000000" w:themeColor="text1"/>
        </w:rPr>
        <w:t>. O segmento industrial que tem sua produção destinada diretamente para o mercado consumidor, é:</w:t>
      </w:r>
    </w:p>
    <w:p w14:paraId="08A1741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4F00DC5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a) Indústria de bens de consumo</w:t>
      </w:r>
    </w:p>
    <w:p w14:paraId="784D0FD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b) Indústrias extrativas</w:t>
      </w:r>
    </w:p>
    <w:p w14:paraId="3F666E32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c) Indústrias de bens de produção</w:t>
      </w:r>
    </w:p>
    <w:p w14:paraId="579E56FE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d) Indústrias de equipamentos</w:t>
      </w:r>
    </w:p>
    <w:p w14:paraId="707C3E83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9772B89" w14:textId="2E736791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</w:t>
      </w:r>
      <w:r w:rsidRPr="00A15656">
        <w:rPr>
          <w:rFonts w:ascii="Arial" w:hAnsi="Arial" w:cs="Arial"/>
          <w:bCs/>
          <w:color w:val="000000" w:themeColor="text1"/>
        </w:rPr>
        <w:t>. Relacione as colunas:</w:t>
      </w:r>
    </w:p>
    <w:p w14:paraId="1BCE2207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DFC38AA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 xml:space="preserve">(A) Agricultura                </w:t>
      </w:r>
    </w:p>
    <w:p w14:paraId="6016AE9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 xml:space="preserve">(B) Pecuária                     </w:t>
      </w:r>
    </w:p>
    <w:p w14:paraId="6134D91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(C) Agropecuária</w:t>
      </w:r>
    </w:p>
    <w:p w14:paraId="4378C8A1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BB5A5B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(     ) Conjunto de atividades que abrangem a agricultura e a pecuária.</w:t>
      </w:r>
    </w:p>
    <w:p w14:paraId="52A29C5E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(     ) Utilização do solo para plantio e o cultivo de plantas.</w:t>
      </w:r>
    </w:p>
    <w:p w14:paraId="4355A1E8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(     ) Utilização da terra para criação de animais, com finalidade econômica.</w:t>
      </w:r>
    </w:p>
    <w:p w14:paraId="7A320192" w14:textId="77777777" w:rsidR="00A15656" w:rsidRPr="00A15656" w:rsidRDefault="00A15656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9C0C3DC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</w:t>
      </w:r>
      <w:r w:rsidRPr="00A15656">
        <w:rPr>
          <w:rFonts w:ascii="Arial" w:hAnsi="Arial" w:cs="Arial"/>
          <w:bCs/>
          <w:color w:val="000000" w:themeColor="text1"/>
        </w:rPr>
        <w:t>A bovinocultura no Brasil é realizada basicamente de duas formas: extensiva e intensiva. Caracterize essas duas formas de criação.</w:t>
      </w:r>
    </w:p>
    <w:p w14:paraId="3326A564" w14:textId="5DDC6CD9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A15656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color w:val="000000" w:themeColor="text1"/>
        </w:rPr>
        <w:t>________________________________</w:t>
      </w:r>
    </w:p>
    <w:p w14:paraId="6CA3B854" w14:textId="77777777" w:rsidR="00A15656" w:rsidRPr="00A15656" w:rsidRDefault="00A15656" w:rsidP="00A1565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4344029C" w14:textId="5FE367E6" w:rsidR="00427B8B" w:rsidRPr="00EC76C1" w:rsidRDefault="00427B8B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sectPr w:rsidR="00427B8B" w:rsidRPr="00EC76C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44</cp:revision>
  <dcterms:created xsi:type="dcterms:W3CDTF">2020-03-30T12:51:00Z</dcterms:created>
  <dcterms:modified xsi:type="dcterms:W3CDTF">2020-08-06T16:58:00Z</dcterms:modified>
</cp:coreProperties>
</file>