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F1" w:rsidRDefault="00FB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Colégio HMS</w:t>
      </w:r>
    </w:p>
    <w:p w:rsidR="00FB71C6" w:rsidRDefault="00FB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 História</w:t>
      </w:r>
    </w:p>
    <w:p w:rsidR="00FB71C6" w:rsidRDefault="00FB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Professora: Marion </w:t>
      </w: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</w:p>
    <w:p w:rsidR="00FB71C6" w:rsidRDefault="001356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Turma: 7</w:t>
      </w:r>
      <w:r w:rsidR="00FB71C6">
        <w:rPr>
          <w:rFonts w:ascii="Arial" w:hAnsi="Arial" w:cs="Arial"/>
          <w:sz w:val="24"/>
          <w:szCs w:val="24"/>
        </w:rPr>
        <w:t>º ano</w:t>
      </w:r>
    </w:p>
    <w:p w:rsidR="00FB71C6" w:rsidRDefault="00335C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05/10</w:t>
      </w:r>
      <w:bookmarkStart w:id="0" w:name="_GoBack"/>
      <w:bookmarkEnd w:id="0"/>
    </w:p>
    <w:p w:rsidR="00FB71C6" w:rsidRDefault="00FB71C6">
      <w:pPr>
        <w:rPr>
          <w:rFonts w:ascii="Arial" w:hAnsi="Arial" w:cs="Arial"/>
          <w:sz w:val="24"/>
          <w:szCs w:val="24"/>
        </w:rPr>
      </w:pPr>
    </w:p>
    <w:p w:rsidR="00FB71C6" w:rsidRDefault="00335C35" w:rsidP="00FB71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ESTUDO DIRIGIDO</w:t>
      </w:r>
      <w:r w:rsidR="00FB71C6">
        <w:rPr>
          <w:rFonts w:ascii="Arial" w:hAnsi="Arial" w:cs="Arial"/>
          <w:sz w:val="24"/>
          <w:szCs w:val="24"/>
        </w:rPr>
        <w:t xml:space="preserve"> de História do 3º trimestre</w:t>
      </w:r>
    </w:p>
    <w:p w:rsidR="005F1993" w:rsidRDefault="005F1993" w:rsidP="005F1993">
      <w:pPr>
        <w:rPr>
          <w:rFonts w:ascii="Arial" w:hAnsi="Arial" w:cs="Arial"/>
          <w:sz w:val="24"/>
          <w:szCs w:val="24"/>
        </w:rPr>
      </w:pPr>
    </w:p>
    <w:p w:rsidR="005F1993" w:rsidRDefault="005F1993" w:rsidP="005F199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1993">
        <w:rPr>
          <w:rFonts w:ascii="Arial" w:hAnsi="Arial" w:cs="Arial"/>
          <w:sz w:val="24"/>
          <w:szCs w:val="24"/>
        </w:rPr>
        <w:t>Qual problema aconteceu na monarquia portuguesa após o desaparecimento do rei Dom Sebastião?</w:t>
      </w:r>
    </w:p>
    <w:p w:rsidR="005F1993" w:rsidRDefault="005F1993" w:rsidP="005F1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7259A6">
        <w:rPr>
          <w:rFonts w:ascii="Arial" w:hAnsi="Arial" w:cs="Arial"/>
          <w:sz w:val="24"/>
          <w:szCs w:val="24"/>
        </w:rPr>
        <w:t>______________________________________________________________________________________</w:t>
      </w:r>
    </w:p>
    <w:p w:rsidR="007259A6" w:rsidRDefault="007259A6" w:rsidP="005F1993">
      <w:pPr>
        <w:rPr>
          <w:rFonts w:ascii="Arial" w:hAnsi="Arial" w:cs="Arial"/>
          <w:sz w:val="24"/>
          <w:szCs w:val="24"/>
        </w:rPr>
      </w:pPr>
    </w:p>
    <w:p w:rsidR="007259A6" w:rsidRPr="007259A6" w:rsidRDefault="007259A6" w:rsidP="007259A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259A6">
        <w:rPr>
          <w:rFonts w:ascii="Arial" w:hAnsi="Arial" w:cs="Arial"/>
          <w:sz w:val="24"/>
          <w:szCs w:val="24"/>
        </w:rPr>
        <w:t>Entre 1580 e 1640, Portugal enfrentou uma delicada situação política: de um lado, passou a pertencer à União Ibérica e, de outro, viu os holandeses dominarem Pernambuco, através da Companhia das Índias Ocidentais, a partir de 1630.</w:t>
      </w:r>
    </w:p>
    <w:p w:rsidR="007259A6" w:rsidRPr="007259A6" w:rsidRDefault="007259A6" w:rsidP="007259A6">
      <w:pPr>
        <w:pStyle w:val="PargrafodaLista"/>
        <w:rPr>
          <w:rFonts w:ascii="Arial" w:hAnsi="Arial" w:cs="Arial"/>
          <w:sz w:val="24"/>
          <w:szCs w:val="24"/>
        </w:rPr>
      </w:pPr>
    </w:p>
    <w:p w:rsidR="007259A6" w:rsidRDefault="007259A6" w:rsidP="007259A6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259A6">
        <w:rPr>
          <w:rFonts w:ascii="Arial" w:hAnsi="Arial" w:cs="Arial"/>
          <w:sz w:val="24"/>
          <w:szCs w:val="24"/>
        </w:rPr>
        <w:t>O que foi a União Ibérica?</w:t>
      </w:r>
    </w:p>
    <w:p w:rsidR="007259A6" w:rsidRDefault="007259A6" w:rsidP="007259A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59A6" w:rsidRPr="007259A6" w:rsidRDefault="007259A6" w:rsidP="007259A6">
      <w:pPr>
        <w:ind w:left="720"/>
        <w:rPr>
          <w:rFonts w:ascii="Arial" w:hAnsi="Arial" w:cs="Arial"/>
          <w:sz w:val="24"/>
          <w:szCs w:val="24"/>
        </w:rPr>
      </w:pPr>
    </w:p>
    <w:p w:rsidR="007259A6" w:rsidRPr="007259A6" w:rsidRDefault="007259A6" w:rsidP="007259A6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Quais são os </w:t>
      </w:r>
      <w:r w:rsidRPr="007259A6">
        <w:rPr>
          <w:rFonts w:ascii="Arial" w:hAnsi="Arial" w:cs="Arial"/>
          <w:sz w:val="24"/>
          <w:szCs w:val="24"/>
        </w:rPr>
        <w:t>motivos para a invasão holandesa no Brasil.</w:t>
      </w:r>
    </w:p>
    <w:p w:rsidR="00FB71C6" w:rsidRDefault="007259A6" w:rsidP="00FB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59A6" w:rsidRDefault="007259A6" w:rsidP="00FB71C6">
      <w:pPr>
        <w:rPr>
          <w:rFonts w:ascii="Arial" w:hAnsi="Arial" w:cs="Arial"/>
          <w:sz w:val="24"/>
          <w:szCs w:val="24"/>
        </w:rPr>
      </w:pPr>
    </w:p>
    <w:p w:rsidR="007259A6" w:rsidRDefault="007259A6" w:rsidP="007259A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Relacione a União Ibérica com a invasão holandesa no Nordeste açucareiro.</w:t>
      </w:r>
    </w:p>
    <w:p w:rsidR="007259A6" w:rsidRDefault="007259A6" w:rsidP="00725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59A6" w:rsidRDefault="007259A6" w:rsidP="007259A6">
      <w:pPr>
        <w:rPr>
          <w:rFonts w:ascii="Arial" w:hAnsi="Arial" w:cs="Arial"/>
          <w:sz w:val="24"/>
          <w:szCs w:val="24"/>
        </w:rPr>
      </w:pPr>
    </w:p>
    <w:p w:rsidR="00986C4F" w:rsidRPr="00986C4F" w:rsidRDefault="00986C4F" w:rsidP="00986C4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6C4F">
        <w:rPr>
          <w:rFonts w:ascii="Arial" w:hAnsi="Arial" w:cs="Arial"/>
          <w:sz w:val="24"/>
          <w:szCs w:val="24"/>
        </w:rPr>
        <w:t>As invasões holandesas no Brasil, no século XVII, estavam relacionadas à necessidade de os</w:t>
      </w:r>
      <w:r>
        <w:rPr>
          <w:rFonts w:ascii="Arial" w:hAnsi="Arial" w:cs="Arial"/>
          <w:sz w:val="24"/>
          <w:szCs w:val="24"/>
        </w:rPr>
        <w:t xml:space="preserve"> </w:t>
      </w:r>
      <w:r w:rsidRPr="00986C4F">
        <w:rPr>
          <w:rFonts w:ascii="Arial" w:hAnsi="Arial" w:cs="Arial"/>
          <w:sz w:val="24"/>
          <w:szCs w:val="24"/>
        </w:rPr>
        <w:t>Países Baixos manterem e ampliarem sua hegemonia no comércio do açúcar na Europa, que</w:t>
      </w:r>
      <w:r>
        <w:rPr>
          <w:rFonts w:ascii="Arial" w:hAnsi="Arial" w:cs="Arial"/>
          <w:sz w:val="24"/>
          <w:szCs w:val="24"/>
        </w:rPr>
        <w:t xml:space="preserve"> </w:t>
      </w:r>
      <w:r w:rsidRPr="00986C4F">
        <w:rPr>
          <w:rFonts w:ascii="Arial" w:hAnsi="Arial" w:cs="Arial"/>
          <w:sz w:val="24"/>
          <w:szCs w:val="24"/>
        </w:rPr>
        <w:t xml:space="preserve">havia pela sido </w:t>
      </w:r>
      <w:proofErr w:type="gramStart"/>
      <w:r w:rsidRPr="00986C4F">
        <w:rPr>
          <w:rFonts w:ascii="Arial" w:hAnsi="Arial" w:cs="Arial"/>
          <w:sz w:val="24"/>
          <w:szCs w:val="24"/>
        </w:rPr>
        <w:t>interrompido</w:t>
      </w:r>
      <w:proofErr w:type="gramEnd"/>
    </w:p>
    <w:p w:rsidR="00986C4F" w:rsidRDefault="00986C4F" w:rsidP="00986C4F">
      <w:pPr>
        <w:pStyle w:val="PargrafodaLista"/>
        <w:rPr>
          <w:rFonts w:ascii="Arial" w:hAnsi="Arial" w:cs="Arial"/>
          <w:sz w:val="24"/>
          <w:szCs w:val="24"/>
        </w:rPr>
      </w:pPr>
    </w:p>
    <w:p w:rsidR="00986C4F" w:rsidRPr="00986C4F" w:rsidRDefault="00986C4F" w:rsidP="00986C4F">
      <w:pPr>
        <w:pStyle w:val="PargrafodaLista"/>
        <w:rPr>
          <w:rFonts w:ascii="Arial" w:hAnsi="Arial" w:cs="Arial"/>
          <w:sz w:val="24"/>
          <w:szCs w:val="24"/>
        </w:rPr>
      </w:pPr>
      <w:r w:rsidRPr="00986C4F">
        <w:rPr>
          <w:rFonts w:ascii="Arial" w:hAnsi="Arial" w:cs="Arial"/>
          <w:sz w:val="24"/>
          <w:szCs w:val="24"/>
        </w:rPr>
        <w:t>a) Política de monopólio comercial da Coroa Portuguesa, reafirmada em represália à</w:t>
      </w:r>
      <w:r w:rsidR="004A7E9D">
        <w:rPr>
          <w:rFonts w:ascii="Arial" w:hAnsi="Arial" w:cs="Arial"/>
          <w:sz w:val="24"/>
          <w:szCs w:val="24"/>
        </w:rPr>
        <w:t xml:space="preserve"> </w:t>
      </w:r>
      <w:r w:rsidRPr="00986C4F">
        <w:rPr>
          <w:rFonts w:ascii="Arial" w:hAnsi="Arial" w:cs="Arial"/>
          <w:sz w:val="24"/>
          <w:szCs w:val="24"/>
        </w:rPr>
        <w:t>mobilização anticolonial dos grandes proprietários de terra.</w:t>
      </w:r>
    </w:p>
    <w:p w:rsidR="00986C4F" w:rsidRPr="00986C4F" w:rsidRDefault="00986C4F" w:rsidP="00986C4F">
      <w:pPr>
        <w:pStyle w:val="PargrafodaLista"/>
        <w:rPr>
          <w:rFonts w:ascii="Arial" w:hAnsi="Arial" w:cs="Arial"/>
          <w:sz w:val="24"/>
          <w:szCs w:val="24"/>
        </w:rPr>
      </w:pPr>
      <w:r w:rsidRPr="00986C4F">
        <w:rPr>
          <w:rFonts w:ascii="Arial" w:hAnsi="Arial" w:cs="Arial"/>
          <w:sz w:val="24"/>
          <w:szCs w:val="24"/>
        </w:rPr>
        <w:t>b) Pelos interesses ingleses que dominavam o comércio entre Brasil e Portugal.</w:t>
      </w:r>
    </w:p>
    <w:p w:rsidR="00986C4F" w:rsidRPr="00986C4F" w:rsidRDefault="00986C4F" w:rsidP="00986C4F">
      <w:pPr>
        <w:pStyle w:val="PargrafodaLista"/>
        <w:rPr>
          <w:rFonts w:ascii="Arial" w:hAnsi="Arial" w:cs="Arial"/>
          <w:sz w:val="24"/>
          <w:szCs w:val="24"/>
        </w:rPr>
      </w:pPr>
      <w:r w:rsidRPr="00986C4F">
        <w:rPr>
          <w:rFonts w:ascii="Arial" w:hAnsi="Arial" w:cs="Arial"/>
          <w:sz w:val="24"/>
          <w:szCs w:val="24"/>
        </w:rPr>
        <w:t>c) Pela política pombalina, que objetivava desenvolver o beneficiamento do açúcar na própria</w:t>
      </w:r>
      <w:r>
        <w:rPr>
          <w:rFonts w:ascii="Arial" w:hAnsi="Arial" w:cs="Arial"/>
          <w:sz w:val="24"/>
          <w:szCs w:val="24"/>
        </w:rPr>
        <w:t xml:space="preserve"> </w:t>
      </w:r>
      <w:r w:rsidRPr="00986C4F">
        <w:rPr>
          <w:rFonts w:ascii="Arial" w:hAnsi="Arial" w:cs="Arial"/>
          <w:sz w:val="24"/>
          <w:szCs w:val="24"/>
        </w:rPr>
        <w:t>colônia, com apoio dos ingleses.</w:t>
      </w:r>
    </w:p>
    <w:p w:rsidR="00986C4F" w:rsidRPr="00986C4F" w:rsidRDefault="00986C4F" w:rsidP="00986C4F">
      <w:pPr>
        <w:pStyle w:val="PargrafodaLista"/>
        <w:rPr>
          <w:rFonts w:ascii="Arial" w:hAnsi="Arial" w:cs="Arial"/>
          <w:sz w:val="24"/>
          <w:szCs w:val="24"/>
        </w:rPr>
      </w:pPr>
      <w:r w:rsidRPr="00986C4F">
        <w:rPr>
          <w:rFonts w:ascii="Arial" w:hAnsi="Arial" w:cs="Arial"/>
          <w:sz w:val="24"/>
          <w:szCs w:val="24"/>
        </w:rPr>
        <w:t>d) Pelos interesses comerciais dos franceses, que estavam presentes no Maranhão, em</w:t>
      </w:r>
      <w:r>
        <w:rPr>
          <w:rFonts w:ascii="Arial" w:hAnsi="Arial" w:cs="Arial"/>
          <w:sz w:val="24"/>
          <w:szCs w:val="24"/>
        </w:rPr>
        <w:t xml:space="preserve"> </w:t>
      </w:r>
      <w:r w:rsidRPr="00986C4F">
        <w:rPr>
          <w:rFonts w:ascii="Arial" w:hAnsi="Arial" w:cs="Arial"/>
          <w:sz w:val="24"/>
          <w:szCs w:val="24"/>
        </w:rPr>
        <w:t>relação ao açúcar.</w:t>
      </w:r>
    </w:p>
    <w:p w:rsidR="007259A6" w:rsidRDefault="00986C4F" w:rsidP="00986C4F">
      <w:pPr>
        <w:pStyle w:val="PargrafodaLista"/>
        <w:rPr>
          <w:rFonts w:ascii="Arial" w:hAnsi="Arial" w:cs="Arial"/>
          <w:sz w:val="24"/>
          <w:szCs w:val="24"/>
        </w:rPr>
      </w:pPr>
      <w:r w:rsidRPr="00986C4F">
        <w:rPr>
          <w:rFonts w:ascii="Arial" w:hAnsi="Arial" w:cs="Arial"/>
          <w:sz w:val="24"/>
          <w:szCs w:val="24"/>
        </w:rPr>
        <w:t>e) Pela Guerra de Independência dos Países Baixos contra a Espanha, e seus consequentes</w:t>
      </w:r>
      <w:r>
        <w:rPr>
          <w:rFonts w:ascii="Arial" w:hAnsi="Arial" w:cs="Arial"/>
          <w:sz w:val="24"/>
          <w:szCs w:val="24"/>
        </w:rPr>
        <w:t xml:space="preserve"> </w:t>
      </w:r>
      <w:r w:rsidRPr="00986C4F">
        <w:rPr>
          <w:rFonts w:ascii="Arial" w:hAnsi="Arial" w:cs="Arial"/>
          <w:sz w:val="24"/>
          <w:szCs w:val="24"/>
        </w:rPr>
        <w:t>reflexos na colônia portuguesa, devido à União Ibérica.</w:t>
      </w:r>
    </w:p>
    <w:p w:rsidR="00986C4F" w:rsidRDefault="00986C4F" w:rsidP="00986C4F">
      <w:pPr>
        <w:pStyle w:val="PargrafodaLista"/>
        <w:rPr>
          <w:rFonts w:ascii="Arial" w:hAnsi="Arial" w:cs="Arial"/>
          <w:sz w:val="24"/>
          <w:szCs w:val="24"/>
        </w:rPr>
      </w:pPr>
    </w:p>
    <w:p w:rsidR="00986C4F" w:rsidRDefault="004A7E9D" w:rsidP="00986C4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foi o principal fator para a expulsão dos holandeses do Nordeste?</w:t>
      </w:r>
    </w:p>
    <w:p w:rsidR="004A7E9D" w:rsidRDefault="004A7E9D" w:rsidP="004A7E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7E9D" w:rsidRDefault="004A7E9D" w:rsidP="004A7E9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Comente sobre os motivos que levaram à crise do mercantilismo no século XVII.</w:t>
      </w:r>
    </w:p>
    <w:p w:rsidR="004A7E9D" w:rsidRDefault="004A7E9D" w:rsidP="004A7E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7E9D" w:rsidRDefault="004A7E9D" w:rsidP="004A7E9D">
      <w:pPr>
        <w:rPr>
          <w:rFonts w:ascii="Arial" w:hAnsi="Arial" w:cs="Arial"/>
          <w:sz w:val="24"/>
          <w:szCs w:val="24"/>
        </w:rPr>
      </w:pPr>
    </w:p>
    <w:p w:rsidR="005B3710" w:rsidRDefault="005B3710" w:rsidP="004A7E9D">
      <w:pPr>
        <w:rPr>
          <w:rFonts w:ascii="Arial" w:hAnsi="Arial" w:cs="Arial"/>
          <w:sz w:val="24"/>
          <w:szCs w:val="24"/>
        </w:rPr>
      </w:pPr>
    </w:p>
    <w:p w:rsidR="005B3710" w:rsidRDefault="005B3710" w:rsidP="004A7E9D">
      <w:pPr>
        <w:rPr>
          <w:rFonts w:ascii="Arial" w:hAnsi="Arial" w:cs="Arial"/>
          <w:sz w:val="24"/>
          <w:szCs w:val="24"/>
        </w:rPr>
      </w:pPr>
    </w:p>
    <w:p w:rsidR="004A7E9D" w:rsidRDefault="005B3710" w:rsidP="004A7E9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 estabeleceu a relação de Maurício de Nassau administrador holandês com os senhores de engenho?</w:t>
      </w:r>
    </w:p>
    <w:p w:rsidR="005B3710" w:rsidRPr="005B3710" w:rsidRDefault="005B3710" w:rsidP="005B37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71C6" w:rsidRDefault="00FB71C6" w:rsidP="00FB71C6">
      <w:pPr>
        <w:rPr>
          <w:rFonts w:ascii="Arial" w:hAnsi="Arial" w:cs="Arial"/>
          <w:sz w:val="24"/>
          <w:szCs w:val="24"/>
        </w:rPr>
      </w:pPr>
    </w:p>
    <w:p w:rsidR="005B3710" w:rsidRPr="005B3710" w:rsidRDefault="005B3710" w:rsidP="005B371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sectPr w:rsidR="005B3710" w:rsidRPr="005B37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7902"/>
    <w:multiLevelType w:val="hybridMultilevel"/>
    <w:tmpl w:val="B498AA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A0392"/>
    <w:multiLevelType w:val="hybridMultilevel"/>
    <w:tmpl w:val="4216C7E2"/>
    <w:lvl w:ilvl="0" w:tplc="D63E8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91"/>
    <w:rsid w:val="001356F0"/>
    <w:rsid w:val="001B6291"/>
    <w:rsid w:val="001E33F1"/>
    <w:rsid w:val="00230D85"/>
    <w:rsid w:val="00335C35"/>
    <w:rsid w:val="004A7E9D"/>
    <w:rsid w:val="005B3710"/>
    <w:rsid w:val="005F1993"/>
    <w:rsid w:val="007259A6"/>
    <w:rsid w:val="00986C4F"/>
    <w:rsid w:val="00F930A2"/>
    <w:rsid w:val="00F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1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1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3</cp:revision>
  <dcterms:created xsi:type="dcterms:W3CDTF">2021-10-05T21:39:00Z</dcterms:created>
  <dcterms:modified xsi:type="dcterms:W3CDTF">2021-10-05T21:39:00Z</dcterms:modified>
</cp:coreProperties>
</file>